
<file path=[Content_Types].xml><?xml version="1.0" encoding="utf-8"?>
<Types xmlns="http://schemas.openxmlformats.org/package/2006/content-types">
  <Default Extension="bin" ContentType="application/vnd.ms-office.activeX"/>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Letterhead"/>
        <w:tblW w:w="9480" w:type="dxa"/>
        <w:tblLook w:val="0480" w:firstRow="0" w:lastRow="0" w:firstColumn="1" w:lastColumn="0" w:noHBand="0" w:noVBand="1"/>
        <w:tblDescription w:val="This table contains the European Commission's logo in the left column and information about the signer's or writer's organisational entity in the right column."/>
      </w:tblPr>
      <w:tblGrid>
        <w:gridCol w:w="2400"/>
        <w:gridCol w:w="7080"/>
      </w:tblGrid>
      <w:sdt>
        <w:sdtPr>
          <w:rPr>
            <w:sz w:val="16"/>
            <w:lang w:val="fr-BE"/>
          </w:rPr>
          <w:alias w:val="EC Header - Standard"/>
          <w:tag w:val="A4pCgmOjXaoPaysOY21Ij7-5QkCVxYFQ4ANGFaoRKN4I2"/>
          <w:id w:val="1047035766"/>
        </w:sdtPr>
        <w:sdtEndPr/>
        <w:sdtContent>
          <w:tr w:rsidR="008241B0" w:rsidRPr="001D3EEC" w14:paraId="3C0E4E5E" w14:textId="77777777">
            <w:trPr>
              <w:cantSplit/>
            </w:trPr>
            <w:tc>
              <w:tcPr>
                <w:tcW w:w="2400" w:type="dxa"/>
              </w:tcPr>
              <w:p w14:paraId="5E59DCF1" w14:textId="77777777" w:rsidR="008241B0" w:rsidRPr="001D3EEC" w:rsidRDefault="00E0579E">
                <w:pPr>
                  <w:pStyle w:val="ZFlag"/>
                  <w:rPr>
                    <w:lang w:val="fr-BE"/>
                  </w:rPr>
                </w:pPr>
                <w:r w:rsidRPr="001D3EEC">
                  <w:rPr>
                    <w:noProof/>
                    <w:lang w:val="fr-BE"/>
                  </w:rPr>
                  <w:drawing>
                    <wp:inline distT="0" distB="0" distL="0" distR="0" wp14:anchorId="17FAC558" wp14:editId="0A717100">
                      <wp:extent cx="1371600" cy="676800"/>
                      <wp:effectExtent l="0" t="0" r="0" b="0"/>
                      <wp:docPr id="1" name="Logo" descr="Logo of the European Commission, 12 yellow stars on a blue background arranged in a circle and framed by two light grey graphic elements representing the Berlaymont building, which is the headquarter of the European Commis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descr="Logo of the European Commission, 12 yellow stars on a blue background arranged in a circle and framed by two light grey graphic elements representing the Berlaymont building, which is the headquarter of the European Commission."/>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371600" cy="676800"/>
                              </a:xfrm>
                              <a:prstGeom prst="rect">
                                <a:avLst/>
                              </a:prstGeom>
                            </pic:spPr>
                          </pic:pic>
                        </a:graphicData>
                      </a:graphic>
                    </wp:inline>
                  </w:drawing>
                </w:r>
              </w:p>
            </w:tc>
            <w:tc>
              <w:tcPr>
                <w:tcW w:w="7080" w:type="dxa"/>
              </w:tcPr>
              <w:p w14:paraId="387DE45D" w14:textId="77777777" w:rsidR="008241B0" w:rsidRPr="001D3EEC" w:rsidRDefault="00331E38">
                <w:pPr>
                  <w:pStyle w:val="ZCom"/>
                  <w:rPr>
                    <w:lang w:val="fr-BE"/>
                  </w:rPr>
                </w:pPr>
                <w:sdt>
                  <w:sdtPr>
                    <w:rPr>
                      <w:lang w:val="fr-BE"/>
                    </w:rPr>
                    <w:id w:val="-1384316332"/>
                    <w:dataBinding w:xpath="/Texts/OrgaRoot" w:storeItemID="{4EF90DE6-88B6-4264-9629-4D8DFDFE87D2}"/>
                    <w:text w:multiLine="1"/>
                  </w:sdtPr>
                  <w:sdtEndPr/>
                  <w:sdtContent>
                    <w:r w:rsidR="002A6E30" w:rsidRPr="001D3EEC">
                      <w:rPr>
                        <w:lang w:val="fr-BE"/>
                      </w:rPr>
                      <w:t>COMMISSION EUROPÉENNE</w:t>
                    </w:r>
                  </w:sdtContent>
                </w:sdt>
              </w:p>
              <w:p w14:paraId="50AEA351" w14:textId="39D8A342" w:rsidR="008241B0" w:rsidRPr="001D3EEC" w:rsidRDefault="00331E38">
                <w:pPr>
                  <w:pStyle w:val="ZDGName"/>
                  <w:rPr>
                    <w:caps/>
                    <w:lang w:val="fr-BE"/>
                  </w:rPr>
                </w:pPr>
                <w:sdt>
                  <w:sdtPr>
                    <w:rPr>
                      <w:caps/>
                      <w:lang w:val="fr-BE"/>
                    </w:rPr>
                    <w:id w:val="-1899195802"/>
                    <w:placeholder>
                      <w:docPart w:val="4663A28B250A4F74908B5CF397229B8E"/>
                    </w:placeholder>
                    <w:showingPlcHdr/>
                    <w:dataBinding w:xpath="/Author/OrgaEntity1/HeadLine1" w:storeItemID="{54DD96F4-BBF0-45E7-A229-B4D6064D9A94}"/>
                    <w:text w:multiLine="1"/>
                  </w:sdtPr>
                  <w:sdtEndPr/>
                  <w:sdtContent>
                    <w:r w:rsidR="00B31DC8" w:rsidRPr="001D3EEC">
                      <w:rPr>
                        <w:caps/>
                        <w:lang w:val="fr-BE"/>
                      </w:rPr>
                      <w:t xml:space="preserve">     </w:t>
                    </w:r>
                  </w:sdtContent>
                </w:sdt>
              </w:p>
              <w:p w14:paraId="56BC4AF8" w14:textId="4B1F8545" w:rsidR="008241B0" w:rsidRPr="001D3EEC" w:rsidRDefault="00331E38">
                <w:pPr>
                  <w:pStyle w:val="ZDGName"/>
                  <w:rPr>
                    <w:caps/>
                    <w:lang w:val="fr-BE"/>
                  </w:rPr>
                </w:pPr>
                <w:sdt>
                  <w:sdtPr>
                    <w:rPr>
                      <w:caps/>
                      <w:lang w:val="fr-BE"/>
                    </w:rPr>
                    <w:id w:val="-1257908893"/>
                    <w:placeholder>
                      <w:docPart w:val="D1F22650620B404BA14828D6E31D0F7D"/>
                    </w:placeholder>
                    <w:showingPlcHdr/>
                    <w:dataBinding w:xpath="/Author/OrgaEntity1/HeadLine2" w:storeItemID="{54DD96F4-BBF0-45E7-A229-B4D6064D9A94}"/>
                    <w:text w:multiLine="1"/>
                  </w:sdtPr>
                  <w:sdtEndPr/>
                  <w:sdtContent>
                    <w:r w:rsidR="00B31DC8" w:rsidRPr="001D3EEC">
                      <w:rPr>
                        <w:caps/>
                        <w:lang w:val="fr-BE"/>
                      </w:rPr>
                      <w:t xml:space="preserve">     </w:t>
                    </w:r>
                  </w:sdtContent>
                </w:sdt>
              </w:p>
              <w:p w14:paraId="1094DF31" w14:textId="5FFCEF55" w:rsidR="008241B0" w:rsidRPr="001D3EEC" w:rsidRDefault="00331E38">
                <w:pPr>
                  <w:pStyle w:val="ZDGName"/>
                  <w:rPr>
                    <w:lang w:val="fr-BE"/>
                  </w:rPr>
                </w:pPr>
                <w:sdt>
                  <w:sdtPr>
                    <w:rPr>
                      <w:lang w:val="fr-BE"/>
                    </w:rPr>
                    <w:id w:val="-1561940081"/>
                    <w:placeholder>
                      <w:docPart w:val="27207C9089324CF3A0FD720D1F2ACBD7"/>
                    </w:placeholder>
                    <w:showingPlcHdr/>
                    <w:dataBinding w:xpath="/Author/OrgaEntity2/HeadLine1" w:storeItemID="{54DD96F4-BBF0-45E7-A229-B4D6064D9A94}"/>
                    <w:text w:multiLine="1"/>
                  </w:sdtPr>
                  <w:sdtEndPr/>
                  <w:sdtContent>
                    <w:r w:rsidR="00B31DC8" w:rsidRPr="001D3EEC">
                      <w:rPr>
                        <w:lang w:val="fr-BE"/>
                      </w:rPr>
                      <w:t xml:space="preserve">     </w:t>
                    </w:r>
                  </w:sdtContent>
                </w:sdt>
              </w:p>
              <w:p w14:paraId="3A431F23" w14:textId="2AA5CACF" w:rsidR="008241B0" w:rsidRPr="001D3EEC" w:rsidRDefault="00331E38">
                <w:pPr>
                  <w:pStyle w:val="ZDGName"/>
                  <w:rPr>
                    <w:b/>
                    <w:lang w:val="fr-BE"/>
                  </w:rPr>
                </w:pPr>
                <w:sdt>
                  <w:sdtPr>
                    <w:rPr>
                      <w:b/>
                      <w:lang w:val="fr-BE"/>
                    </w:rPr>
                    <w:id w:val="1399240144"/>
                    <w:placeholder>
                      <w:docPart w:val="C429FDC2D0CB450FBB0729EE2AD1FEF7"/>
                    </w:placeholder>
                    <w:showingPlcHdr/>
                    <w:dataBinding w:xpath="/Author/OrgaEntity3/HeadLine1" w:storeItemID="{54DD96F4-BBF0-45E7-A229-B4D6064D9A94}"/>
                    <w:text w:multiLine="1"/>
                  </w:sdtPr>
                  <w:sdtEndPr/>
                  <w:sdtContent>
                    <w:r w:rsidR="00B31DC8" w:rsidRPr="001D3EEC">
                      <w:rPr>
                        <w:b/>
                        <w:lang w:val="fr-BE"/>
                      </w:rPr>
                      <w:t xml:space="preserve">     </w:t>
                    </w:r>
                  </w:sdtContent>
                </w:sdt>
              </w:p>
            </w:tc>
          </w:tr>
        </w:sdtContent>
      </w:sdt>
    </w:tbl>
    <w:p w14:paraId="138ED1B1" w14:textId="4A615850" w:rsidR="008241B0" w:rsidRPr="001D3EEC" w:rsidRDefault="00331E38" w:rsidP="00C518F5">
      <w:pPr>
        <w:pStyle w:val="NoteHead"/>
        <w:spacing w:before="600" w:after="600"/>
        <w:rPr>
          <w:lang w:val="fr-BE"/>
        </w:rPr>
      </w:pPr>
      <w:sdt>
        <w:sdtPr>
          <w:rPr>
            <w:lang w:val="fr-BE"/>
          </w:rPr>
          <w:alias w:val="Note for - Note for the File"/>
          <w:tag w:val="u7uN5kfMW4zFYuXg0ziI1D-E4pEJMn25qAH87bmWIf9S1"/>
          <w:id w:val="1579866937"/>
          <w:dataBinding w:xpath="/Texts/NoteFile" w:storeItemID="{4EF90DE6-88B6-4264-9629-4D8DFDFE87D2}"/>
          <w:text w:multiLine="1"/>
        </w:sdtPr>
        <w:sdtEndPr/>
        <w:sdtContent>
          <w:r w:rsidR="00B31DC8" w:rsidRPr="001D3EEC">
            <w:rPr>
              <w:lang w:val="fr-BE"/>
            </w:rPr>
            <w:t>AVIS DE VACANCE POUR UN POSTE D</w:t>
          </w:r>
          <w:r w:rsidR="006F23BA" w:rsidRPr="001D3EEC">
            <w:rPr>
              <w:lang w:val="fr-BE"/>
            </w:rPr>
            <w:t>’</w:t>
          </w:r>
          <w:r w:rsidR="00B31DC8" w:rsidRPr="001D3EEC">
            <w:rPr>
              <w:lang w:val="fr-BE"/>
            </w:rPr>
            <w:t>EXPERT NATIONAL DÉTACHÉ</w:t>
          </w:r>
        </w:sdtContent>
      </w:sdt>
    </w:p>
    <w:tbl>
      <w:tblPr>
        <w:tblStyle w:val="TableGrid"/>
        <w:tblW w:w="0" w:type="auto"/>
        <w:tblLayout w:type="fixed"/>
        <w:tblLook w:val="04A0" w:firstRow="1" w:lastRow="0" w:firstColumn="1" w:lastColumn="0" w:noHBand="0" w:noVBand="1"/>
      </w:tblPr>
      <w:tblGrid>
        <w:gridCol w:w="3111"/>
        <w:gridCol w:w="5491"/>
      </w:tblGrid>
      <w:tr w:rsidR="00377580" w:rsidRPr="008A79FE" w14:paraId="1568E05F" w14:textId="77777777" w:rsidTr="005F6927">
        <w:tc>
          <w:tcPr>
            <w:tcW w:w="3111" w:type="dxa"/>
          </w:tcPr>
          <w:p w14:paraId="77985940" w14:textId="3179BE2D" w:rsidR="00377580" w:rsidRPr="001D3EEC" w:rsidRDefault="00377580" w:rsidP="005F6927">
            <w:pPr>
              <w:tabs>
                <w:tab w:val="left" w:pos="426"/>
              </w:tabs>
              <w:rPr>
                <w:bCs/>
                <w:lang w:val="fr-BE" w:eastAsia="en-GB"/>
              </w:rPr>
            </w:pPr>
            <w:r w:rsidRPr="001D3EEC">
              <w:rPr>
                <w:bCs/>
                <w:lang w:val="fr-BE" w:eastAsia="en-GB"/>
              </w:rPr>
              <w:t>DG – Direction – Unité</w:t>
            </w:r>
          </w:p>
        </w:tc>
        <w:sdt>
          <w:sdtPr>
            <w:rPr>
              <w:bCs/>
              <w:lang w:val="fr-BE" w:eastAsia="en-GB"/>
            </w:rPr>
            <w:id w:val="1693032537"/>
            <w:placeholder>
              <w:docPart w:val="3EA8CF6EEFEA4E0A8C856271A54D6DC1"/>
            </w:placeholder>
          </w:sdtPr>
          <w:sdtEndPr/>
          <w:sdtContent>
            <w:tc>
              <w:tcPr>
                <w:tcW w:w="5491" w:type="dxa"/>
              </w:tcPr>
              <w:p w14:paraId="2AA4F572" w14:textId="31B5FC61" w:rsidR="00377580" w:rsidRPr="00080A71" w:rsidRDefault="008A79FE" w:rsidP="005F6927">
                <w:pPr>
                  <w:tabs>
                    <w:tab w:val="left" w:pos="426"/>
                  </w:tabs>
                  <w:rPr>
                    <w:bCs/>
                    <w:lang w:val="en-IE" w:eastAsia="en-GB"/>
                  </w:rPr>
                </w:pPr>
                <w:r w:rsidRPr="004003D3">
                  <w:rPr>
                    <w:b/>
                    <w:sz w:val="22"/>
                    <w:szCs w:val="22"/>
                  </w:rPr>
                  <w:t>HOME.A3</w:t>
                </w:r>
              </w:p>
            </w:tc>
          </w:sdtContent>
        </w:sdt>
      </w:tr>
      <w:tr w:rsidR="00377580" w:rsidRPr="008A79FE" w14:paraId="134D49F6" w14:textId="77777777" w:rsidTr="005F6927">
        <w:tc>
          <w:tcPr>
            <w:tcW w:w="3111" w:type="dxa"/>
          </w:tcPr>
          <w:p w14:paraId="73745AB3" w14:textId="46970E25" w:rsidR="00377580" w:rsidRPr="001D3EEC" w:rsidRDefault="00377580" w:rsidP="005F6927">
            <w:pPr>
              <w:tabs>
                <w:tab w:val="left" w:pos="426"/>
              </w:tabs>
              <w:rPr>
                <w:bCs/>
                <w:lang w:val="fr-BE" w:eastAsia="en-GB"/>
              </w:rPr>
            </w:pPr>
            <w:r w:rsidRPr="001D3EEC">
              <w:rPr>
                <w:bCs/>
                <w:lang w:val="fr-BE" w:eastAsia="en-GB"/>
              </w:rPr>
              <w:t xml:space="preserve">Numéro de poste </w:t>
            </w:r>
            <w:proofErr w:type="gramStart"/>
            <w:r w:rsidR="001D3EEC">
              <w:rPr>
                <w:bCs/>
                <w:lang w:val="fr-BE" w:eastAsia="en-GB"/>
              </w:rPr>
              <w:t>S</w:t>
            </w:r>
            <w:r w:rsidRPr="001D3EEC">
              <w:rPr>
                <w:bCs/>
                <w:lang w:val="fr-BE" w:eastAsia="en-GB"/>
              </w:rPr>
              <w:t>ysper:</w:t>
            </w:r>
            <w:proofErr w:type="gramEnd"/>
          </w:p>
        </w:tc>
        <w:sdt>
          <w:sdtPr>
            <w:rPr>
              <w:bCs/>
              <w:lang w:val="fr-BE" w:eastAsia="en-GB"/>
            </w:rPr>
            <w:id w:val="-686597872"/>
            <w:placeholder>
              <w:docPart w:val="60106104C58244479DA9EA116B4F1602"/>
            </w:placeholder>
          </w:sdtPr>
          <w:sdtEndPr/>
          <w:sdtContent>
            <w:sdt>
              <w:sdtPr>
                <w:rPr>
                  <w:bCs/>
                  <w:lang w:val="fr-BE" w:eastAsia="en-GB"/>
                </w:rPr>
                <w:id w:val="-875537439"/>
                <w:placeholder>
                  <w:docPart w:val="23889FECF0144BDE8A1E200936AB40F7"/>
                </w:placeholder>
              </w:sdtPr>
              <w:sdtEndPr>
                <w:rPr>
                  <w:lang w:val="en-IE"/>
                </w:rPr>
              </w:sdtEndPr>
              <w:sdtContent>
                <w:tc>
                  <w:tcPr>
                    <w:tcW w:w="5491" w:type="dxa"/>
                  </w:tcPr>
                  <w:p w14:paraId="51C87C16" w14:textId="17EC68B4" w:rsidR="00377580" w:rsidRPr="00080A71" w:rsidRDefault="00C94B7A" w:rsidP="005F6927">
                    <w:pPr>
                      <w:tabs>
                        <w:tab w:val="left" w:pos="426"/>
                      </w:tabs>
                      <w:rPr>
                        <w:bCs/>
                        <w:lang w:val="en-IE" w:eastAsia="en-GB"/>
                      </w:rPr>
                    </w:pPr>
                    <w:r>
                      <w:rPr>
                        <w:rFonts w:ascii="Arial" w:hAnsi="Arial" w:cs="Arial"/>
                        <w:color w:val="535353"/>
                        <w:sz w:val="20"/>
                        <w:shd w:val="clear" w:color="auto" w:fill="F8F8F8"/>
                      </w:rPr>
                      <w:t>254445</w:t>
                    </w:r>
                  </w:p>
                </w:tc>
              </w:sdtContent>
            </w:sdt>
          </w:sdtContent>
        </w:sdt>
      </w:tr>
      <w:tr w:rsidR="00377580" w:rsidRPr="001D3EEC" w14:paraId="38F42E75" w14:textId="77777777" w:rsidTr="005F6927">
        <w:tc>
          <w:tcPr>
            <w:tcW w:w="3111" w:type="dxa"/>
          </w:tcPr>
          <w:p w14:paraId="171B2069" w14:textId="55356334" w:rsidR="00377580" w:rsidRPr="001D3EEC" w:rsidRDefault="00377580" w:rsidP="005F6927">
            <w:pPr>
              <w:tabs>
                <w:tab w:val="left" w:pos="1697"/>
              </w:tabs>
              <w:ind w:right="-1739"/>
              <w:contextualSpacing/>
              <w:rPr>
                <w:bCs/>
                <w:szCs w:val="24"/>
                <w:lang w:val="fr-BE" w:eastAsia="en-GB"/>
              </w:rPr>
            </w:pPr>
            <w:r w:rsidRPr="001D3EEC">
              <w:rPr>
                <w:bCs/>
                <w:szCs w:val="24"/>
                <w:lang w:val="fr-BE" w:eastAsia="en-GB"/>
              </w:rPr>
              <w:t xml:space="preserve">Personne de </w:t>
            </w:r>
            <w:proofErr w:type="gramStart"/>
            <w:r w:rsidRPr="001D3EEC">
              <w:rPr>
                <w:bCs/>
                <w:szCs w:val="24"/>
                <w:lang w:val="fr-BE" w:eastAsia="en-GB"/>
              </w:rPr>
              <w:t>contact:</w:t>
            </w:r>
            <w:proofErr w:type="gramEnd"/>
          </w:p>
          <w:p w14:paraId="06B71EE9" w14:textId="77777777" w:rsidR="00377580" w:rsidRPr="001D3EEC" w:rsidRDefault="00377580" w:rsidP="005F6927">
            <w:pPr>
              <w:tabs>
                <w:tab w:val="left" w:pos="1697"/>
              </w:tabs>
              <w:ind w:right="-1739"/>
              <w:contextualSpacing/>
              <w:rPr>
                <w:bCs/>
                <w:szCs w:val="24"/>
                <w:lang w:val="fr-BE" w:eastAsia="en-GB"/>
              </w:rPr>
            </w:pPr>
          </w:p>
          <w:p w14:paraId="3A297E0D" w14:textId="7C2BB14E" w:rsidR="00377580" w:rsidRPr="001D3EEC" w:rsidRDefault="00377580" w:rsidP="005F6927">
            <w:pPr>
              <w:tabs>
                <w:tab w:val="left" w:pos="1697"/>
              </w:tabs>
              <w:ind w:right="-1739"/>
              <w:contextualSpacing/>
              <w:rPr>
                <w:bCs/>
                <w:szCs w:val="24"/>
                <w:lang w:val="fr-BE" w:eastAsia="en-GB"/>
              </w:rPr>
            </w:pPr>
            <w:r w:rsidRPr="001D3EEC">
              <w:rPr>
                <w:bCs/>
                <w:szCs w:val="24"/>
                <w:lang w:val="fr-BE" w:eastAsia="en-GB"/>
              </w:rPr>
              <w:t xml:space="preserve">Prise de fonctions </w:t>
            </w:r>
            <w:proofErr w:type="gramStart"/>
            <w:r w:rsidRPr="001D3EEC">
              <w:rPr>
                <w:bCs/>
                <w:szCs w:val="24"/>
                <w:lang w:val="fr-BE" w:eastAsia="en-GB"/>
              </w:rPr>
              <w:t>souhaitée:</w:t>
            </w:r>
            <w:proofErr w:type="gramEnd"/>
          </w:p>
          <w:p w14:paraId="64D59568" w14:textId="333E015C" w:rsidR="00377580" w:rsidRPr="001D3EEC" w:rsidRDefault="00377580" w:rsidP="005F6927">
            <w:pPr>
              <w:tabs>
                <w:tab w:val="left" w:pos="1697"/>
              </w:tabs>
              <w:ind w:right="-1739"/>
              <w:contextualSpacing/>
              <w:rPr>
                <w:bCs/>
                <w:szCs w:val="24"/>
                <w:lang w:val="fr-BE" w:eastAsia="en-GB"/>
              </w:rPr>
            </w:pPr>
            <w:r w:rsidRPr="001D3EEC">
              <w:rPr>
                <w:bCs/>
                <w:szCs w:val="24"/>
                <w:lang w:val="fr-BE" w:eastAsia="en-GB"/>
              </w:rPr>
              <w:t xml:space="preserve">Durée </w:t>
            </w:r>
            <w:proofErr w:type="gramStart"/>
            <w:r w:rsidRPr="001D3EEC">
              <w:rPr>
                <w:bCs/>
                <w:szCs w:val="24"/>
                <w:lang w:val="fr-BE" w:eastAsia="en-GB"/>
              </w:rPr>
              <w:t>initiale:</w:t>
            </w:r>
            <w:proofErr w:type="gramEnd"/>
          </w:p>
          <w:p w14:paraId="70D1AB11" w14:textId="6CC7025B" w:rsidR="00377580" w:rsidRPr="001D3EEC" w:rsidRDefault="00377580" w:rsidP="005F6927">
            <w:pPr>
              <w:tabs>
                <w:tab w:val="left" w:pos="426"/>
              </w:tabs>
              <w:spacing w:after="0"/>
              <w:contextualSpacing/>
              <w:rPr>
                <w:bCs/>
                <w:lang w:val="fr-BE" w:eastAsia="en-GB"/>
              </w:rPr>
            </w:pPr>
            <w:r w:rsidRPr="001D3EEC">
              <w:rPr>
                <w:bCs/>
                <w:szCs w:val="24"/>
                <w:lang w:val="fr-BE" w:eastAsia="en-GB"/>
              </w:rPr>
              <w:t xml:space="preserve">Lieu de </w:t>
            </w:r>
            <w:proofErr w:type="gramStart"/>
            <w:r w:rsidRPr="001D3EEC">
              <w:rPr>
                <w:bCs/>
                <w:szCs w:val="24"/>
                <w:lang w:val="fr-BE" w:eastAsia="en-GB"/>
              </w:rPr>
              <w:t>détachement:</w:t>
            </w:r>
            <w:proofErr w:type="gramEnd"/>
          </w:p>
        </w:tc>
        <w:tc>
          <w:tcPr>
            <w:tcW w:w="5491" w:type="dxa"/>
          </w:tcPr>
          <w:sdt>
            <w:sdtPr>
              <w:rPr>
                <w:bCs/>
                <w:lang w:val="fr-BE" w:eastAsia="en-GB"/>
              </w:rPr>
              <w:id w:val="226507670"/>
              <w:placeholder>
                <w:docPart w:val="D8BE6C0997514348B27B45353A0FA576"/>
              </w:placeholder>
            </w:sdtPr>
            <w:sdtEndPr/>
            <w:sdtContent>
              <w:sdt>
                <w:sdtPr>
                  <w:rPr>
                    <w:bCs/>
                    <w:lang w:val="en-IE" w:eastAsia="en-GB"/>
                  </w:rPr>
                  <w:id w:val="-768546692"/>
                  <w:placeholder>
                    <w:docPart w:val="89FEE9EDD53544A1B292DD3216CD60DC"/>
                  </w:placeholder>
                </w:sdtPr>
                <w:sdtEndPr/>
                <w:sdtContent>
                  <w:p w14:paraId="6AF4BC61" w14:textId="77777777" w:rsidR="008A79FE" w:rsidRDefault="008A79FE" w:rsidP="008A79FE">
                    <w:pPr>
                      <w:spacing w:after="0"/>
                      <w:ind w:right="1315"/>
                      <w:rPr>
                        <w:b/>
                        <w:lang w:val="pt-PT"/>
                      </w:rPr>
                    </w:pPr>
                    <w:r w:rsidRPr="00B97582">
                      <w:rPr>
                        <w:b/>
                        <w:lang w:val="pt-PT"/>
                      </w:rPr>
                      <w:t>Pawel Busiakiewicz</w:t>
                    </w:r>
                  </w:p>
                  <w:p w14:paraId="369CA7C8" w14:textId="3CFA5752" w:rsidR="00377580" w:rsidRPr="008A79FE" w:rsidRDefault="00331E38" w:rsidP="008A79FE">
                    <w:pPr>
                      <w:spacing w:after="0"/>
                      <w:ind w:right="1315"/>
                      <w:rPr>
                        <w:b/>
                        <w:lang w:val="pt-PT"/>
                      </w:rPr>
                    </w:pPr>
                  </w:p>
                </w:sdtContent>
              </w:sdt>
            </w:sdtContent>
          </w:sdt>
          <w:p w14:paraId="32DD8032" w14:textId="52E0E047" w:rsidR="00377580" w:rsidRPr="001D3EEC" w:rsidRDefault="00331E38" w:rsidP="005F6927">
            <w:pPr>
              <w:tabs>
                <w:tab w:val="left" w:pos="426"/>
              </w:tabs>
              <w:contextualSpacing/>
              <w:rPr>
                <w:bCs/>
                <w:lang w:val="fr-BE" w:eastAsia="en-GB"/>
              </w:rPr>
            </w:pPr>
            <w:sdt>
              <w:sdtPr>
                <w:rPr>
                  <w:bCs/>
                  <w:lang w:val="fr-BE" w:eastAsia="en-GB"/>
                </w:rPr>
                <w:id w:val="1175461244"/>
                <w:placeholder>
                  <w:docPart w:val="8C22AB55BBA54E638A78E6CCB625149B"/>
                </w:placeholder>
              </w:sdtPr>
              <w:sdtEndPr/>
              <w:sdtContent>
                <w:r w:rsidR="00C15C23">
                  <w:rPr>
                    <w:bCs/>
                    <w:lang w:val="fr-BE" w:eastAsia="en-GB"/>
                  </w:rPr>
                  <w:t>2</w:t>
                </w:r>
                <w:r w:rsidR="008A79FE">
                  <w:rPr>
                    <w:bCs/>
                    <w:lang w:val="fr-BE" w:eastAsia="en-GB"/>
                  </w:rPr>
                  <w:t>ème</w:t>
                </w:r>
              </w:sdtContent>
            </w:sdt>
            <w:r w:rsidR="00377580" w:rsidRPr="001D3EEC">
              <w:rPr>
                <w:bCs/>
                <w:lang w:val="fr-BE" w:eastAsia="en-GB"/>
              </w:rPr>
              <w:t xml:space="preserve"> trimestre </w:t>
            </w:r>
            <w:sdt>
              <w:sdtPr>
                <w:rPr>
                  <w:bCs/>
                  <w:lang w:val="fr-BE" w:eastAsia="en-GB"/>
                </w:rPr>
                <w:id w:val="1115250968"/>
                <w:placeholder>
                  <w:docPart w:val="DefaultPlaceholder_-1854013440"/>
                </w:placeholder>
              </w:sdtPr>
              <w:sdtEndPr/>
              <w:sdtContent>
                <w:sdt>
                  <w:sdtPr>
                    <w:rPr>
                      <w:bCs/>
                      <w:lang w:val="fr-BE" w:eastAsia="en-GB"/>
                    </w:rPr>
                    <w:alias w:val="Year"/>
                    <w:tag w:val="Year"/>
                    <w:id w:val="-1638640930"/>
                    <w:placeholder>
                      <w:docPart w:val="FDBA21C851CF4EF9B6B8180DFF6F861A"/>
                    </w:placeholder>
                    <w:dropDownList>
                      <w:listItem w:value="Choose an item."/>
                      <w:listItem w:displayText="2023" w:value="2023"/>
                      <w:listItem w:displayText="2024" w:value="2024"/>
                    </w:dropDownList>
                  </w:sdtPr>
                  <w:sdtEndPr/>
                  <w:sdtContent>
                    <w:r w:rsidR="00C94B7A">
                      <w:rPr>
                        <w:bCs/>
                        <w:lang w:val="fr-BE" w:eastAsia="en-GB"/>
                      </w:rPr>
                      <w:t>2024</w:t>
                    </w:r>
                  </w:sdtContent>
                </w:sdt>
              </w:sdtContent>
            </w:sdt>
          </w:p>
          <w:p w14:paraId="768BBE26" w14:textId="2A190BD9" w:rsidR="00377580" w:rsidRPr="001D3EEC" w:rsidRDefault="00331E38" w:rsidP="005F6927">
            <w:pPr>
              <w:tabs>
                <w:tab w:val="left" w:pos="426"/>
              </w:tabs>
              <w:contextualSpacing/>
              <w:jc w:val="left"/>
              <w:rPr>
                <w:bCs/>
                <w:szCs w:val="24"/>
                <w:lang w:val="fr-BE" w:eastAsia="en-GB"/>
              </w:rPr>
            </w:pPr>
            <w:sdt>
              <w:sdtPr>
                <w:rPr>
                  <w:bCs/>
                  <w:lang w:val="fr-BE" w:eastAsia="en-GB"/>
                </w:rPr>
                <w:id w:val="202528730"/>
                <w:placeholder>
                  <w:docPart w:val="8C22AB55BBA54E638A78E6CCB625149B"/>
                </w:placeholder>
              </w:sdtPr>
              <w:sdtEndPr/>
              <w:sdtContent>
                <w:r w:rsidR="008A79FE">
                  <w:rPr>
                    <w:bCs/>
                    <w:lang w:val="fr-BE" w:eastAsia="en-GB"/>
                  </w:rPr>
                  <w:t>2</w:t>
                </w:r>
              </w:sdtContent>
            </w:sdt>
            <w:r w:rsidR="00377580" w:rsidRPr="001D3EEC">
              <w:rPr>
                <w:bCs/>
                <w:lang w:val="fr-BE" w:eastAsia="en-GB"/>
              </w:rPr>
              <w:t xml:space="preserve"> années</w:t>
            </w:r>
            <w:r w:rsidR="00377580" w:rsidRPr="001D3EEC">
              <w:rPr>
                <w:bCs/>
                <w:lang w:val="fr-BE" w:eastAsia="en-GB"/>
              </w:rPr>
              <w:br/>
            </w:r>
            <w:sdt>
              <w:sdtPr>
                <w:rPr>
                  <w:bCs/>
                  <w:szCs w:val="24"/>
                  <w:lang w:val="fr-BE" w:eastAsia="en-GB"/>
                </w:rPr>
                <w:id w:val="-69433268"/>
                <w14:checkbox>
                  <w14:checked w14:val="0"/>
                  <w14:checkedState w14:val="2612" w14:font="MS Gothic"/>
                  <w14:uncheckedState w14:val="2610" w14:font="MS Gothic"/>
                </w14:checkbox>
              </w:sdtPr>
              <w:sdtEndPr/>
              <w:sdtContent>
                <w:r w:rsidR="00377580" w:rsidRPr="001D3EEC">
                  <w:rPr>
                    <w:rFonts w:ascii="MS Gothic" w:eastAsia="MS Gothic" w:hAnsi="MS Gothic"/>
                    <w:bCs/>
                    <w:szCs w:val="24"/>
                    <w:lang w:val="fr-BE" w:eastAsia="en-GB"/>
                  </w:rPr>
                  <w:t>☐</w:t>
                </w:r>
              </w:sdtContent>
            </w:sdt>
            <w:r w:rsidR="00377580" w:rsidRPr="001D3EEC">
              <w:rPr>
                <w:bCs/>
                <w:lang w:val="fr-BE" w:eastAsia="en-GB"/>
              </w:rPr>
              <w:t xml:space="preserve"> Bruxelles </w:t>
            </w:r>
            <w:r w:rsidR="0092295D">
              <w:rPr>
                <w:bCs/>
                <w:lang w:val="fr-BE" w:eastAsia="en-GB"/>
              </w:rPr>
              <w:t xml:space="preserve"> </w:t>
            </w:r>
            <w:r w:rsidR="00377580" w:rsidRPr="001D3EEC">
              <w:rPr>
                <w:bCs/>
                <w:lang w:val="fr-BE" w:eastAsia="en-GB"/>
              </w:rPr>
              <w:t xml:space="preserve"> </w:t>
            </w:r>
            <w:sdt>
              <w:sdtPr>
                <w:rPr>
                  <w:bCs/>
                  <w:szCs w:val="24"/>
                  <w:lang w:val="fr-BE" w:eastAsia="en-GB"/>
                </w:rPr>
                <w:id w:val="1282158214"/>
                <w14:checkbox>
                  <w14:checked w14:val="0"/>
                  <w14:checkedState w14:val="2612" w14:font="MS Gothic"/>
                  <w14:uncheckedState w14:val="2610" w14:font="MS Gothic"/>
                </w14:checkbox>
              </w:sdtPr>
              <w:sdtEndPr/>
              <w:sdtContent>
                <w:r w:rsidR="00377580" w:rsidRPr="001D3EEC">
                  <w:rPr>
                    <w:rFonts w:ascii="MS Gothic" w:eastAsia="MS Gothic" w:hAnsi="MS Gothic"/>
                    <w:bCs/>
                    <w:szCs w:val="24"/>
                    <w:lang w:val="fr-BE" w:eastAsia="en-GB"/>
                  </w:rPr>
                  <w:t>☐</w:t>
                </w:r>
              </w:sdtContent>
            </w:sdt>
            <w:r w:rsidR="00377580" w:rsidRPr="001D3EEC">
              <w:rPr>
                <w:bCs/>
                <w:szCs w:val="24"/>
                <w:lang w:val="fr-BE" w:eastAsia="en-GB"/>
              </w:rPr>
              <w:t xml:space="preserve"> Luxembourg   </w:t>
            </w:r>
            <w:sdt>
              <w:sdtPr>
                <w:rPr>
                  <w:bCs/>
                  <w:szCs w:val="24"/>
                  <w:lang w:val="fr-BE" w:eastAsia="en-GB"/>
                </w:rPr>
                <w:id w:val="-432676822"/>
                <w14:checkbox>
                  <w14:checked w14:val="1"/>
                  <w14:checkedState w14:val="2612" w14:font="MS Gothic"/>
                  <w14:uncheckedState w14:val="2610" w14:font="MS Gothic"/>
                </w14:checkbox>
              </w:sdtPr>
              <w:sdtEndPr/>
              <w:sdtContent>
                <w:r w:rsidR="008A79FE">
                  <w:rPr>
                    <w:rFonts w:ascii="MS Gothic" w:eastAsia="MS Gothic" w:hAnsi="MS Gothic" w:hint="eastAsia"/>
                    <w:bCs/>
                    <w:szCs w:val="24"/>
                    <w:lang w:val="fr-BE" w:eastAsia="en-GB"/>
                  </w:rPr>
                  <w:t>☒</w:t>
                </w:r>
              </w:sdtContent>
            </w:sdt>
            <w:r w:rsidR="00377580" w:rsidRPr="001D3EEC">
              <w:rPr>
                <w:bCs/>
                <w:szCs w:val="24"/>
                <w:lang w:val="fr-BE" w:eastAsia="en-GB"/>
              </w:rPr>
              <w:t xml:space="preserve"> </w:t>
            </w:r>
            <w:proofErr w:type="gramStart"/>
            <w:r w:rsidR="00377580" w:rsidRPr="001D3EEC">
              <w:rPr>
                <w:bCs/>
                <w:szCs w:val="24"/>
                <w:lang w:val="fr-BE" w:eastAsia="en-GB"/>
              </w:rPr>
              <w:t>Autre:</w:t>
            </w:r>
            <w:proofErr w:type="gramEnd"/>
            <w:r w:rsidR="00377580" w:rsidRPr="001D3EEC">
              <w:rPr>
                <w:bCs/>
                <w:szCs w:val="24"/>
                <w:lang w:val="fr-BE" w:eastAsia="en-GB"/>
              </w:rPr>
              <w:t xml:space="preserve"> </w:t>
            </w:r>
            <w:sdt>
              <w:sdtPr>
                <w:rPr>
                  <w:bCs/>
                  <w:szCs w:val="24"/>
                  <w:lang w:val="fr-BE" w:eastAsia="en-GB"/>
                </w:rPr>
                <w:id w:val="-186994276"/>
                <w:placeholder>
                  <w:docPart w:val="8C22AB55BBA54E638A78E6CCB625149B"/>
                </w:placeholder>
              </w:sdtPr>
              <w:sdtEndPr/>
              <w:sdtContent>
                <w:proofErr w:type="spellStart"/>
                <w:r w:rsidR="008A79FE">
                  <w:rPr>
                    <w:b/>
                    <w:sz w:val="22"/>
                    <w:szCs w:val="22"/>
                  </w:rPr>
                  <w:t>Nigér</w:t>
                </w:r>
                <w:proofErr w:type="spellEnd"/>
              </w:sdtContent>
            </w:sdt>
          </w:p>
          <w:p w14:paraId="6A0ABCA6" w14:textId="77777777" w:rsidR="00377580" w:rsidRPr="001D3EEC" w:rsidRDefault="00377580" w:rsidP="005F6927">
            <w:pPr>
              <w:tabs>
                <w:tab w:val="left" w:pos="426"/>
              </w:tabs>
              <w:spacing w:after="0"/>
              <w:contextualSpacing/>
              <w:rPr>
                <w:bCs/>
                <w:lang w:val="fr-BE" w:eastAsia="en-GB"/>
              </w:rPr>
            </w:pPr>
          </w:p>
        </w:tc>
      </w:tr>
      <w:tr w:rsidR="00E850B7" w:rsidRPr="00AF417C" w14:paraId="7643981F" w14:textId="77777777" w:rsidTr="00BC2C0C">
        <w:tc>
          <w:tcPr>
            <w:tcW w:w="3111" w:type="dxa"/>
          </w:tcPr>
          <w:p w14:paraId="6EF8291E" w14:textId="38B2B2AA" w:rsidR="00E850B7" w:rsidRPr="0007110E" w:rsidRDefault="00DC5C83" w:rsidP="00BC2C0C">
            <w:pPr>
              <w:tabs>
                <w:tab w:val="left" w:pos="426"/>
              </w:tabs>
              <w:spacing w:before="120" w:after="0"/>
              <w:rPr>
                <w:bCs/>
                <w:lang w:val="en-IE" w:eastAsia="en-GB"/>
              </w:rPr>
            </w:pPr>
            <w:r>
              <w:rPr>
                <w:bCs/>
                <w:lang w:val="en-IE" w:eastAsia="en-GB"/>
              </w:rPr>
              <w:t>Type de détachement</w:t>
            </w:r>
          </w:p>
        </w:tc>
        <w:tc>
          <w:tcPr>
            <w:tcW w:w="5491" w:type="dxa"/>
          </w:tcPr>
          <w:p w14:paraId="414E5C9C" w14:textId="00CCFEBD" w:rsidR="00E850B7" w:rsidRPr="0007110E" w:rsidRDefault="00E850B7" w:rsidP="00BC2C0C">
            <w:pPr>
              <w:tabs>
                <w:tab w:val="left" w:pos="426"/>
              </w:tabs>
              <w:spacing w:before="120"/>
              <w:rPr>
                <w:bCs/>
                <w:lang w:val="en-IE" w:eastAsia="en-GB"/>
              </w:rPr>
            </w:pPr>
            <w:r>
              <w:rPr>
                <w:bCs/>
                <w:szCs w:val="24"/>
                <w:lang w:val="en-GB" w:eastAsia="en-GB"/>
              </w:rPr>
              <w:object w:dxaOrig="225" w:dyaOrig="225" w14:anchorId="19E137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108pt;height:21.5pt" o:ole="">
                  <v:imagedata r:id="rId11" o:title=""/>
                </v:shape>
                <w:control r:id="rId12" w:name="OptionButton6" w:shapeid="_x0000_i1037"/>
              </w:object>
            </w:r>
            <w:r>
              <w:rPr>
                <w:bCs/>
                <w:szCs w:val="24"/>
                <w:lang w:val="en-GB" w:eastAsia="en-GB"/>
              </w:rPr>
              <w:object w:dxaOrig="225" w:dyaOrig="225" w14:anchorId="70119E70">
                <v:shape id="_x0000_i1039" type="#_x0000_t75" style="width:108pt;height:21.5pt" o:ole="">
                  <v:imagedata r:id="rId13" o:title=""/>
                </v:shape>
                <w:control r:id="rId14" w:name="OptionButton7" w:shapeid="_x0000_i1039"/>
              </w:object>
            </w:r>
          </w:p>
        </w:tc>
      </w:tr>
      <w:tr w:rsidR="00377580" w:rsidRPr="001D3EEC" w14:paraId="52DCBCF8" w14:textId="77777777" w:rsidTr="005F6927">
        <w:tc>
          <w:tcPr>
            <w:tcW w:w="8602" w:type="dxa"/>
            <w:gridSpan w:val="2"/>
          </w:tcPr>
          <w:p w14:paraId="75C9C8EC" w14:textId="24E4F1D7" w:rsidR="00377580" w:rsidRDefault="001A0074" w:rsidP="005F6927">
            <w:pPr>
              <w:tabs>
                <w:tab w:val="left" w:pos="426"/>
              </w:tabs>
              <w:rPr>
                <w:bCs/>
                <w:lang w:val="fr-BE" w:eastAsia="en-GB"/>
              </w:rPr>
            </w:pPr>
            <w:r w:rsidRPr="001D3EEC">
              <w:rPr>
                <w:bCs/>
                <w:lang w:val="fr-BE" w:eastAsia="en-GB"/>
              </w:rPr>
              <w:t xml:space="preserve">Cet avis de vacance est ouvert </w:t>
            </w:r>
            <w:proofErr w:type="gramStart"/>
            <w:r w:rsidRPr="001D3EEC">
              <w:rPr>
                <w:bCs/>
                <w:lang w:val="fr-BE" w:eastAsia="en-GB"/>
              </w:rPr>
              <w:t>aux:</w:t>
            </w:r>
            <w:proofErr w:type="gramEnd"/>
          </w:p>
          <w:p w14:paraId="58BA5DEB" w14:textId="24DD0AE2" w:rsidR="00A65B97" w:rsidRDefault="00A65B97" w:rsidP="00A65B97">
            <w:pPr>
              <w:tabs>
                <w:tab w:val="left" w:pos="426"/>
              </w:tabs>
              <w:contextualSpacing/>
              <w:rPr>
                <w:bCs/>
                <w:szCs w:val="24"/>
                <w:lang w:eastAsia="en-GB"/>
              </w:rPr>
            </w:pPr>
            <w:r>
              <w:rPr>
                <w:bCs/>
                <w:szCs w:val="24"/>
                <w:lang w:val="en-GB" w:eastAsia="en-GB"/>
              </w:rPr>
              <w:object w:dxaOrig="225" w:dyaOrig="225" w14:anchorId="490F6E61">
                <v:shape id="_x0000_i1041" type="#_x0000_t75" style="width:171pt;height:21.5pt" o:ole="">
                  <v:imagedata r:id="rId15" o:title=""/>
                </v:shape>
                <w:control r:id="rId16" w:name="OptionButton41" w:shapeid="_x0000_i1041"/>
              </w:object>
            </w:r>
          </w:p>
          <w:p w14:paraId="00B1E6CD" w14:textId="77777777" w:rsidR="00A65B97" w:rsidRPr="00A65B97" w:rsidRDefault="00A65B97" w:rsidP="00A65B97">
            <w:pPr>
              <w:tabs>
                <w:tab w:val="left" w:pos="426"/>
              </w:tabs>
              <w:spacing w:after="120"/>
              <w:ind w:left="567"/>
              <w:rPr>
                <w:bCs/>
                <w:szCs w:val="24"/>
                <w:lang w:val="fr-BE" w:eastAsia="en-GB"/>
              </w:rPr>
            </w:pPr>
            <w:proofErr w:type="gramStart"/>
            <w:r w:rsidRPr="00A65B97">
              <w:rPr>
                <w:bCs/>
                <w:szCs w:val="24"/>
                <w:lang w:val="fr-BE" w:eastAsia="en-GB"/>
              </w:rPr>
              <w:t>ainsi</w:t>
            </w:r>
            <w:proofErr w:type="gramEnd"/>
            <w:r w:rsidRPr="00A65B97">
              <w:rPr>
                <w:bCs/>
                <w:szCs w:val="24"/>
                <w:lang w:val="fr-BE" w:eastAsia="en-GB"/>
              </w:rPr>
              <w:t xml:space="preserve"> qu’aux</w:t>
            </w:r>
          </w:p>
          <w:p w14:paraId="592E0483" w14:textId="4E541E2A" w:rsidR="00377580" w:rsidRPr="001D3EEC" w:rsidRDefault="00331E38" w:rsidP="00A65B97">
            <w:pPr>
              <w:tabs>
                <w:tab w:val="left" w:pos="426"/>
              </w:tabs>
              <w:ind w:left="567"/>
              <w:contextualSpacing/>
              <w:rPr>
                <w:bCs/>
                <w:szCs w:val="24"/>
                <w:lang w:val="fr-BE" w:eastAsia="en-GB"/>
              </w:rPr>
            </w:pPr>
            <w:sdt>
              <w:sdtPr>
                <w:rPr>
                  <w:bCs/>
                  <w:szCs w:val="24"/>
                  <w:lang w:val="fr-BE" w:eastAsia="en-GB"/>
                </w:rPr>
                <w:id w:val="-68340659"/>
                <w14:checkbox>
                  <w14:checked w14:val="0"/>
                  <w14:checkedState w14:val="2612" w14:font="MS Gothic"/>
                  <w14:uncheckedState w14:val="2610" w14:font="MS Gothic"/>
                </w14:checkbox>
              </w:sdtPr>
              <w:sdtEndPr/>
              <w:sdtContent>
                <w:r>
                  <w:rPr>
                    <w:rFonts w:ascii="MS Gothic" w:eastAsia="MS Gothic" w:hAnsi="MS Gothic" w:hint="eastAsia"/>
                    <w:bCs/>
                    <w:szCs w:val="24"/>
                    <w:lang w:val="fr-BE" w:eastAsia="en-GB"/>
                  </w:rPr>
                  <w:t>☐</w:t>
                </w:r>
              </w:sdtContent>
            </w:sdt>
            <w:r w:rsidR="00A65B97">
              <w:rPr>
                <w:bCs/>
                <w:szCs w:val="24"/>
                <w:lang w:val="fr-BE" w:eastAsia="en-GB"/>
              </w:rPr>
              <w:t xml:space="preserve"> </w:t>
            </w:r>
            <w:proofErr w:type="gramStart"/>
            <w:r w:rsidR="001A0074" w:rsidRPr="001D3EEC">
              <w:rPr>
                <w:bCs/>
                <w:szCs w:val="24"/>
                <w:lang w:val="fr-BE" w:eastAsia="en-GB"/>
              </w:rPr>
              <w:t>pays</w:t>
            </w:r>
            <w:proofErr w:type="gramEnd"/>
            <w:r w:rsidR="001A0074" w:rsidRPr="001D3EEC">
              <w:rPr>
                <w:bCs/>
                <w:szCs w:val="24"/>
                <w:lang w:val="fr-BE" w:eastAsia="en-GB"/>
              </w:rPr>
              <w:t xml:space="preserve"> AELE suivants</w:t>
            </w:r>
            <w:r w:rsidR="00377580" w:rsidRPr="001D3EEC">
              <w:rPr>
                <w:bCs/>
                <w:szCs w:val="24"/>
                <w:lang w:val="fr-BE" w:eastAsia="en-GB"/>
              </w:rPr>
              <w:t>:</w:t>
            </w:r>
          </w:p>
          <w:p w14:paraId="556FFC51" w14:textId="15A922C7" w:rsidR="00377580" w:rsidRPr="001D3EEC" w:rsidRDefault="00377580" w:rsidP="00A65B97">
            <w:pPr>
              <w:tabs>
                <w:tab w:val="left" w:pos="426"/>
              </w:tabs>
              <w:ind w:left="1134"/>
              <w:contextualSpacing/>
              <w:rPr>
                <w:bCs/>
                <w:szCs w:val="24"/>
                <w:lang w:val="fr-BE" w:eastAsia="en-GB"/>
              </w:rPr>
            </w:pPr>
            <w:r w:rsidRPr="001D3EEC">
              <w:rPr>
                <w:bCs/>
                <w:szCs w:val="24"/>
                <w:lang w:val="fr-BE" w:eastAsia="en-GB"/>
              </w:rPr>
              <w:tab/>
            </w:r>
            <w:sdt>
              <w:sdtPr>
                <w:rPr>
                  <w:bCs/>
                  <w:szCs w:val="24"/>
                  <w:lang w:val="fr-BE" w:eastAsia="en-GB"/>
                </w:rPr>
                <w:id w:val="-1990401639"/>
                <w14:checkbox>
                  <w14:checked w14:val="0"/>
                  <w14:checkedState w14:val="2612" w14:font="MS Gothic"/>
                  <w14:uncheckedState w14:val="2610" w14:font="MS Gothic"/>
                </w14:checkbox>
              </w:sdtPr>
              <w:sdtEndPr/>
              <w:sdtContent>
                <w:r w:rsidRPr="001D3EEC">
                  <w:rPr>
                    <w:rFonts w:ascii="MS Gothic" w:eastAsia="MS Gothic" w:hAnsi="MS Gothic"/>
                    <w:bCs/>
                    <w:szCs w:val="24"/>
                    <w:lang w:val="fr-BE" w:eastAsia="en-GB"/>
                  </w:rPr>
                  <w:t>☐</w:t>
                </w:r>
              </w:sdtContent>
            </w:sdt>
            <w:r w:rsidRPr="001D3EEC">
              <w:rPr>
                <w:bCs/>
                <w:szCs w:val="24"/>
                <w:lang w:val="fr-BE" w:eastAsia="en-GB"/>
              </w:rPr>
              <w:t xml:space="preserve"> I</w:t>
            </w:r>
            <w:r w:rsidR="001A0074" w:rsidRPr="001D3EEC">
              <w:rPr>
                <w:bCs/>
                <w:szCs w:val="24"/>
                <w:lang w:val="fr-BE" w:eastAsia="en-GB"/>
              </w:rPr>
              <w:t>s</w:t>
            </w:r>
            <w:r w:rsidRPr="001D3EEC">
              <w:rPr>
                <w:bCs/>
                <w:szCs w:val="24"/>
                <w:lang w:val="fr-BE" w:eastAsia="en-GB"/>
              </w:rPr>
              <w:t>land</w:t>
            </w:r>
            <w:r w:rsidR="001A0074" w:rsidRPr="001D3EEC">
              <w:rPr>
                <w:bCs/>
                <w:szCs w:val="24"/>
                <w:lang w:val="fr-BE" w:eastAsia="en-GB"/>
              </w:rPr>
              <w:t>e</w:t>
            </w:r>
            <w:r w:rsidRPr="001D3EEC">
              <w:rPr>
                <w:bCs/>
                <w:szCs w:val="24"/>
                <w:lang w:val="fr-BE" w:eastAsia="en-GB"/>
              </w:rPr>
              <w:t xml:space="preserve">   </w:t>
            </w:r>
            <w:sdt>
              <w:sdtPr>
                <w:rPr>
                  <w:bCs/>
                  <w:szCs w:val="24"/>
                  <w:lang w:val="fr-BE" w:eastAsia="en-GB"/>
                </w:rPr>
                <w:id w:val="2059970484"/>
                <w14:checkbox>
                  <w14:checked w14:val="0"/>
                  <w14:checkedState w14:val="2612" w14:font="MS Gothic"/>
                  <w14:uncheckedState w14:val="2610" w14:font="MS Gothic"/>
                </w14:checkbox>
              </w:sdtPr>
              <w:sdtEndPr/>
              <w:sdtContent>
                <w:r w:rsidRPr="001D3EEC">
                  <w:rPr>
                    <w:rFonts w:ascii="MS Gothic" w:eastAsia="MS Gothic" w:hAnsi="MS Gothic"/>
                    <w:bCs/>
                    <w:szCs w:val="24"/>
                    <w:lang w:val="fr-BE" w:eastAsia="en-GB"/>
                  </w:rPr>
                  <w:t>☐</w:t>
                </w:r>
              </w:sdtContent>
            </w:sdt>
            <w:r w:rsidRPr="001D3EEC">
              <w:rPr>
                <w:bCs/>
                <w:szCs w:val="24"/>
                <w:lang w:val="fr-BE" w:eastAsia="en-GB"/>
              </w:rPr>
              <w:t xml:space="preserve"> </w:t>
            </w:r>
            <w:r w:rsidR="00C518F5" w:rsidRPr="001D3EEC">
              <w:rPr>
                <w:bCs/>
                <w:szCs w:val="24"/>
                <w:lang w:val="fr-BE" w:eastAsia="en-GB"/>
              </w:rPr>
              <w:t>Liechtenstein</w:t>
            </w:r>
            <w:r w:rsidR="001D3EEC">
              <w:rPr>
                <w:bCs/>
                <w:szCs w:val="24"/>
                <w:lang w:val="fr-BE" w:eastAsia="en-GB"/>
              </w:rPr>
              <w:t xml:space="preserve">  </w:t>
            </w:r>
            <w:r w:rsidRPr="001D3EEC">
              <w:rPr>
                <w:bCs/>
                <w:szCs w:val="24"/>
                <w:lang w:val="fr-BE" w:eastAsia="en-GB"/>
              </w:rPr>
              <w:t xml:space="preserve"> </w:t>
            </w:r>
            <w:sdt>
              <w:sdtPr>
                <w:rPr>
                  <w:bCs/>
                  <w:szCs w:val="24"/>
                  <w:lang w:val="fr-BE" w:eastAsia="en-GB"/>
                </w:rPr>
                <w:id w:val="347227220"/>
                <w14:checkbox>
                  <w14:checked w14:val="0"/>
                  <w14:checkedState w14:val="2612" w14:font="MS Gothic"/>
                  <w14:uncheckedState w14:val="2610" w14:font="MS Gothic"/>
                </w14:checkbox>
              </w:sdtPr>
              <w:sdtEndPr/>
              <w:sdtContent>
                <w:r w:rsidR="00331E38">
                  <w:rPr>
                    <w:rFonts w:ascii="MS Gothic" w:eastAsia="MS Gothic" w:hAnsi="MS Gothic" w:hint="eastAsia"/>
                    <w:bCs/>
                    <w:szCs w:val="24"/>
                    <w:lang w:val="fr-BE" w:eastAsia="en-GB"/>
                  </w:rPr>
                  <w:t>☐</w:t>
                </w:r>
              </w:sdtContent>
            </w:sdt>
            <w:r w:rsidRPr="001D3EEC">
              <w:rPr>
                <w:bCs/>
                <w:szCs w:val="24"/>
                <w:lang w:val="fr-BE" w:eastAsia="en-GB"/>
              </w:rPr>
              <w:t xml:space="preserve"> </w:t>
            </w:r>
            <w:r w:rsidR="00C518F5" w:rsidRPr="001D3EEC">
              <w:rPr>
                <w:bCs/>
                <w:szCs w:val="24"/>
                <w:lang w:val="fr-BE" w:eastAsia="en-GB"/>
              </w:rPr>
              <w:t>Norvège</w:t>
            </w:r>
            <w:r w:rsidR="001D3EEC">
              <w:rPr>
                <w:bCs/>
                <w:szCs w:val="24"/>
                <w:lang w:val="fr-BE" w:eastAsia="en-GB"/>
              </w:rPr>
              <w:t xml:space="preserve">  </w:t>
            </w:r>
            <w:r w:rsidRPr="001D3EEC">
              <w:rPr>
                <w:bCs/>
                <w:szCs w:val="24"/>
                <w:lang w:val="fr-BE" w:eastAsia="en-GB"/>
              </w:rPr>
              <w:t xml:space="preserve"> </w:t>
            </w:r>
            <w:sdt>
              <w:sdtPr>
                <w:rPr>
                  <w:bCs/>
                  <w:szCs w:val="24"/>
                  <w:lang w:val="fr-BE" w:eastAsia="en-GB"/>
                </w:rPr>
                <w:id w:val="-1937502850"/>
                <w14:checkbox>
                  <w14:checked w14:val="0"/>
                  <w14:checkedState w14:val="2612" w14:font="MS Gothic"/>
                  <w14:uncheckedState w14:val="2610" w14:font="MS Gothic"/>
                </w14:checkbox>
              </w:sdtPr>
              <w:sdtEndPr/>
              <w:sdtContent>
                <w:r w:rsidR="00331E38">
                  <w:rPr>
                    <w:rFonts w:ascii="MS Gothic" w:eastAsia="MS Gothic" w:hAnsi="MS Gothic" w:hint="eastAsia"/>
                    <w:bCs/>
                    <w:szCs w:val="24"/>
                    <w:lang w:val="fr-BE" w:eastAsia="en-GB"/>
                  </w:rPr>
                  <w:t>☐</w:t>
                </w:r>
              </w:sdtContent>
            </w:sdt>
            <w:r w:rsidRPr="001D3EEC">
              <w:rPr>
                <w:bCs/>
                <w:szCs w:val="24"/>
                <w:lang w:val="fr-BE" w:eastAsia="en-GB"/>
              </w:rPr>
              <w:t xml:space="preserve"> S</w:t>
            </w:r>
            <w:r w:rsidR="001A0074" w:rsidRPr="001D3EEC">
              <w:rPr>
                <w:bCs/>
                <w:szCs w:val="24"/>
                <w:lang w:val="fr-BE" w:eastAsia="en-GB"/>
              </w:rPr>
              <w:t>uisse</w:t>
            </w:r>
          </w:p>
          <w:p w14:paraId="442F8A64" w14:textId="18008AF8" w:rsidR="00377580" w:rsidRPr="001D3EEC" w:rsidRDefault="00331E38" w:rsidP="00A65B97">
            <w:pPr>
              <w:tabs>
                <w:tab w:val="left" w:pos="426"/>
              </w:tabs>
              <w:ind w:left="567"/>
              <w:contextualSpacing/>
              <w:rPr>
                <w:bCs/>
                <w:szCs w:val="24"/>
                <w:lang w:val="fr-BE" w:eastAsia="en-GB"/>
              </w:rPr>
            </w:pPr>
            <w:sdt>
              <w:sdtPr>
                <w:rPr>
                  <w:bCs/>
                  <w:szCs w:val="24"/>
                  <w:lang w:val="fr-BE" w:eastAsia="en-GB"/>
                </w:rPr>
                <w:id w:val="1754392874"/>
                <w14:checkbox>
                  <w14:checked w14:val="0"/>
                  <w14:checkedState w14:val="2612" w14:font="MS Gothic"/>
                  <w14:uncheckedState w14:val="2610" w14:font="MS Gothic"/>
                </w14:checkbox>
              </w:sdtPr>
              <w:sdtEndPr/>
              <w:sdtContent>
                <w:r w:rsidR="002841B7">
                  <w:rPr>
                    <w:rFonts w:ascii="MS Gothic" w:eastAsia="MS Gothic" w:hAnsi="MS Gothic" w:hint="eastAsia"/>
                    <w:bCs/>
                    <w:szCs w:val="24"/>
                    <w:lang w:val="fr-BE" w:eastAsia="en-GB"/>
                  </w:rPr>
                  <w:t>☐</w:t>
                </w:r>
              </w:sdtContent>
            </w:sdt>
            <w:r w:rsidR="00A65B97">
              <w:rPr>
                <w:bCs/>
                <w:szCs w:val="24"/>
                <w:lang w:val="fr-BE" w:eastAsia="en-GB"/>
              </w:rPr>
              <w:t xml:space="preserve"> </w:t>
            </w:r>
            <w:proofErr w:type="gramStart"/>
            <w:r w:rsidR="001A0074" w:rsidRPr="001D3EEC">
              <w:rPr>
                <w:bCs/>
                <w:szCs w:val="24"/>
                <w:lang w:val="fr-BE" w:eastAsia="en-GB"/>
              </w:rPr>
              <w:t>pays</w:t>
            </w:r>
            <w:proofErr w:type="gramEnd"/>
            <w:r w:rsidR="001A0074" w:rsidRPr="001D3EEC">
              <w:rPr>
                <w:bCs/>
                <w:szCs w:val="24"/>
                <w:lang w:val="fr-BE" w:eastAsia="en-GB"/>
              </w:rPr>
              <w:t xml:space="preserve"> tiers suivants:</w:t>
            </w:r>
            <w:r w:rsidR="00377580" w:rsidRPr="001D3EEC">
              <w:rPr>
                <w:bCs/>
                <w:szCs w:val="24"/>
                <w:lang w:val="fr-BE" w:eastAsia="en-GB"/>
              </w:rPr>
              <w:t xml:space="preserve"> </w:t>
            </w:r>
            <w:sdt>
              <w:sdtPr>
                <w:rPr>
                  <w:bCs/>
                  <w:szCs w:val="24"/>
                  <w:lang w:val="fr-BE" w:eastAsia="en-GB"/>
                </w:rPr>
                <w:id w:val="-729996552"/>
                <w:placeholder>
                  <w:docPart w:val="C9BBE078305549AA8306CFFC9A24E30A"/>
                </w:placeholder>
                <w:showingPlcHdr/>
              </w:sdtPr>
              <w:sdtEndPr/>
              <w:sdtContent>
                <w:r w:rsidR="00377580" w:rsidRPr="001D3EEC">
                  <w:rPr>
                    <w:rStyle w:val="PlaceholderText"/>
                    <w:bCs/>
                    <w:lang w:val="fr-BE"/>
                  </w:rPr>
                  <w:t xml:space="preserve"> </w:t>
                </w:r>
                <w:r w:rsidR="00DC5C83">
                  <w:rPr>
                    <w:rStyle w:val="PlaceholderText"/>
                    <w:bCs/>
                    <w:lang w:val="fr-BE"/>
                  </w:rPr>
                  <w:t>…</w:t>
                </w:r>
                <w:r w:rsidR="00377580" w:rsidRPr="001D3EEC">
                  <w:rPr>
                    <w:rStyle w:val="PlaceholderText"/>
                    <w:bCs/>
                    <w:lang w:val="fr-BE"/>
                  </w:rPr>
                  <w:t xml:space="preserve">    </w:t>
                </w:r>
              </w:sdtContent>
            </w:sdt>
          </w:p>
          <w:p w14:paraId="77C548F6" w14:textId="1BBE49F2" w:rsidR="00377580" w:rsidRDefault="00331E38" w:rsidP="00A65B97">
            <w:pPr>
              <w:tabs>
                <w:tab w:val="left" w:pos="426"/>
              </w:tabs>
              <w:ind w:left="567"/>
              <w:rPr>
                <w:bCs/>
                <w:szCs w:val="24"/>
                <w:lang w:val="fr-BE" w:eastAsia="en-GB"/>
              </w:rPr>
            </w:pPr>
            <w:sdt>
              <w:sdtPr>
                <w:rPr>
                  <w:bCs/>
                  <w:szCs w:val="24"/>
                  <w:lang w:val="fr-BE" w:eastAsia="en-GB"/>
                </w:rPr>
                <w:id w:val="127444912"/>
                <w14:checkbox>
                  <w14:checked w14:val="0"/>
                  <w14:checkedState w14:val="2612" w14:font="MS Gothic"/>
                  <w14:uncheckedState w14:val="2610" w14:font="MS Gothic"/>
                </w14:checkbox>
              </w:sdtPr>
              <w:sdtEndPr/>
              <w:sdtContent>
                <w:r w:rsidR="002841B7">
                  <w:rPr>
                    <w:rFonts w:ascii="MS Gothic" w:eastAsia="MS Gothic" w:hAnsi="MS Gothic" w:hint="eastAsia"/>
                    <w:bCs/>
                    <w:szCs w:val="24"/>
                    <w:lang w:val="fr-BE" w:eastAsia="en-GB"/>
                  </w:rPr>
                  <w:t>☐</w:t>
                </w:r>
              </w:sdtContent>
            </w:sdt>
            <w:r w:rsidR="00A65B97">
              <w:rPr>
                <w:bCs/>
                <w:szCs w:val="24"/>
                <w:lang w:val="fr-BE" w:eastAsia="en-GB"/>
              </w:rPr>
              <w:t xml:space="preserve"> </w:t>
            </w:r>
            <w:proofErr w:type="gramStart"/>
            <w:r w:rsidR="001A0074" w:rsidRPr="001D3EEC">
              <w:rPr>
                <w:bCs/>
                <w:szCs w:val="24"/>
                <w:lang w:val="fr-BE" w:eastAsia="en-GB"/>
              </w:rPr>
              <w:t>organisations</w:t>
            </w:r>
            <w:proofErr w:type="gramEnd"/>
            <w:r w:rsidR="001A0074" w:rsidRPr="001D3EEC">
              <w:rPr>
                <w:bCs/>
                <w:szCs w:val="24"/>
                <w:lang w:val="fr-BE" w:eastAsia="en-GB"/>
              </w:rPr>
              <w:t xml:space="preserve"> intergouvernementales suivantes: </w:t>
            </w:r>
            <w:sdt>
              <w:sdtPr>
                <w:rPr>
                  <w:bCs/>
                  <w:szCs w:val="24"/>
                  <w:lang w:val="fr-BE" w:eastAsia="en-GB"/>
                </w:rPr>
                <w:id w:val="2045088807"/>
                <w:placeholder>
                  <w:docPart w:val="D4CF99CCBFBD4482AC69B080E182EC06"/>
                </w:placeholder>
                <w:showingPlcHdr/>
              </w:sdtPr>
              <w:sdtEndPr/>
              <w:sdtContent>
                <w:r w:rsidR="002841B7">
                  <w:rPr>
                    <w:rStyle w:val="PlaceholderText"/>
                  </w:rPr>
                  <w:t xml:space="preserve"> </w:t>
                </w:r>
                <w:r w:rsidR="00DC5C83">
                  <w:rPr>
                    <w:rStyle w:val="PlaceholderText"/>
                  </w:rPr>
                  <w:t>…</w:t>
                </w:r>
                <w:r w:rsidR="002841B7">
                  <w:rPr>
                    <w:rStyle w:val="PlaceholderText"/>
                  </w:rPr>
                  <w:t xml:space="preserve">    </w:t>
                </w:r>
              </w:sdtContent>
            </w:sdt>
          </w:p>
          <w:p w14:paraId="2B5ABBA0" w14:textId="649250BE" w:rsidR="00A65B97" w:rsidRPr="001D3EEC" w:rsidRDefault="00A65B97" w:rsidP="00A65B97">
            <w:pPr>
              <w:tabs>
                <w:tab w:val="left" w:pos="426"/>
              </w:tabs>
              <w:rPr>
                <w:bCs/>
                <w:szCs w:val="24"/>
                <w:lang w:val="fr-BE" w:eastAsia="en-GB"/>
              </w:rPr>
            </w:pPr>
            <w:r>
              <w:rPr>
                <w:bCs/>
                <w:szCs w:val="24"/>
                <w:lang w:val="en-GB" w:eastAsia="en-GB"/>
              </w:rPr>
              <w:object w:dxaOrig="225" w:dyaOrig="225" w14:anchorId="668CFC0D">
                <v:shape id="_x0000_i1043" type="#_x0000_t75" style="width:320.5pt;height:21.5pt" o:ole="">
                  <v:imagedata r:id="rId17" o:title=""/>
                </v:shape>
                <w:control r:id="rId18" w:name="OptionButton5" w:shapeid="_x0000_i1043"/>
              </w:object>
            </w:r>
          </w:p>
        </w:tc>
      </w:tr>
      <w:tr w:rsidR="00E850B7" w:rsidRPr="00AF417C" w14:paraId="377A2509" w14:textId="77777777" w:rsidTr="00DE0E7F">
        <w:tc>
          <w:tcPr>
            <w:tcW w:w="3111" w:type="dxa"/>
          </w:tcPr>
          <w:p w14:paraId="296D5EDE" w14:textId="5F090CB6" w:rsidR="00E850B7" w:rsidRPr="0007110E" w:rsidRDefault="00A65B97" w:rsidP="00DE0E7F">
            <w:pPr>
              <w:tabs>
                <w:tab w:val="left" w:pos="426"/>
              </w:tabs>
              <w:spacing w:before="180"/>
              <w:rPr>
                <w:bCs/>
                <w:lang w:val="en-IE" w:eastAsia="en-GB"/>
              </w:rPr>
            </w:pPr>
            <w:r w:rsidRPr="001D3EEC">
              <w:rPr>
                <w:bCs/>
                <w:lang w:val="fr-BE" w:eastAsia="en-GB"/>
              </w:rPr>
              <w:t>Délai des candidatures</w:t>
            </w:r>
          </w:p>
        </w:tc>
        <w:tc>
          <w:tcPr>
            <w:tcW w:w="5491" w:type="dxa"/>
          </w:tcPr>
          <w:p w14:paraId="63DD2FA8" w14:textId="025528F3" w:rsidR="00E850B7" w:rsidRPr="0007110E" w:rsidRDefault="00E850B7" w:rsidP="00DE0E7F">
            <w:pPr>
              <w:tabs>
                <w:tab w:val="left" w:pos="426"/>
              </w:tabs>
              <w:spacing w:before="120" w:after="120"/>
              <w:rPr>
                <w:bCs/>
                <w:lang w:val="en-IE" w:eastAsia="en-GB"/>
              </w:rPr>
            </w:pPr>
            <w:r>
              <w:rPr>
                <w:bCs/>
                <w:szCs w:val="24"/>
                <w:lang w:val="en-GB" w:eastAsia="en-GB"/>
              </w:rPr>
              <w:object w:dxaOrig="225" w:dyaOrig="225" w14:anchorId="4F9AA0C1">
                <v:shape id="_x0000_i1045" type="#_x0000_t75" style="width:108pt;height:21.5pt" o:ole="">
                  <v:imagedata r:id="rId19" o:title=""/>
                </v:shape>
                <w:control r:id="rId20" w:name="OptionButton2" w:shapeid="_x0000_i1045"/>
              </w:object>
            </w:r>
            <w:r>
              <w:rPr>
                <w:bCs/>
                <w:szCs w:val="24"/>
                <w:lang w:val="en-GB" w:eastAsia="en-GB"/>
              </w:rPr>
              <w:object w:dxaOrig="225" w:dyaOrig="225" w14:anchorId="7A15FAEE">
                <v:shape id="_x0000_i1047" type="#_x0000_t75" style="width:108pt;height:21.5pt" o:ole="">
                  <v:imagedata r:id="rId21" o:title=""/>
                </v:shape>
                <w:control r:id="rId22" w:name="OptionButton3" w:shapeid="_x0000_i1047"/>
              </w:object>
            </w:r>
          </w:p>
        </w:tc>
      </w:tr>
    </w:tbl>
    <w:p w14:paraId="64E3B7F7" w14:textId="4ACBF2E8" w:rsidR="00E850B7" w:rsidRDefault="00E850B7" w:rsidP="00377580">
      <w:pPr>
        <w:rPr>
          <w:b/>
          <w:bCs/>
          <w:lang w:val="fr-BE" w:eastAsia="en-GB"/>
        </w:rPr>
      </w:pPr>
    </w:p>
    <w:p w14:paraId="56FF37FF" w14:textId="7820A366" w:rsidR="001A0074" w:rsidRPr="0053405E" w:rsidRDefault="00B31DC8" w:rsidP="001A0074">
      <w:pPr>
        <w:pStyle w:val="ListNumber"/>
        <w:numPr>
          <w:ilvl w:val="0"/>
          <w:numId w:val="0"/>
        </w:numPr>
        <w:ind w:left="709" w:hanging="709"/>
        <w:rPr>
          <w:lang w:val="fr-BE" w:eastAsia="en-GB"/>
        </w:rPr>
      </w:pPr>
      <w:r w:rsidRPr="001D3EEC">
        <w:rPr>
          <w:b/>
          <w:bCs/>
          <w:lang w:val="fr-BE" w:eastAsia="en-GB"/>
        </w:rPr>
        <w:t>Présentation de l</w:t>
      </w:r>
      <w:r w:rsidR="006F23BA" w:rsidRPr="001D3EEC">
        <w:rPr>
          <w:b/>
          <w:bCs/>
          <w:lang w:val="fr-BE" w:eastAsia="en-GB"/>
        </w:rPr>
        <w:t>’</w:t>
      </w:r>
      <w:r w:rsidRPr="001D3EEC">
        <w:rPr>
          <w:b/>
          <w:bCs/>
          <w:lang w:val="fr-BE" w:eastAsia="en-GB"/>
        </w:rPr>
        <w:t>entité (nous sommes)</w:t>
      </w:r>
    </w:p>
    <w:sdt>
      <w:sdtPr>
        <w:rPr>
          <w:lang w:val="fr-BE" w:eastAsia="en-GB"/>
        </w:rPr>
        <w:id w:val="1822233941"/>
        <w:placeholder>
          <w:docPart w:val="502342290B3541ABA4032C2AA949ADE4"/>
        </w:placeholder>
      </w:sdtPr>
      <w:sdtEndPr/>
      <w:sdtContent>
        <w:p w14:paraId="18140A21" w14:textId="1DD65503" w:rsidR="001A0074" w:rsidRPr="008A79FE" w:rsidRDefault="008A79FE" w:rsidP="008A79FE">
          <w:pPr>
            <w:rPr>
              <w:lang w:val="fr-BE" w:eastAsia="en-GB"/>
            </w:rPr>
          </w:pPr>
          <w:r w:rsidRPr="008A79FE">
            <w:rPr>
              <w:lang w:val="fr-BE" w:eastAsia="en-GB"/>
            </w:rPr>
            <w:t>La mission de</w:t>
          </w:r>
          <w:r>
            <w:rPr>
              <w:lang w:val="fr-BE" w:eastAsia="en-GB"/>
            </w:rPr>
            <w:t xml:space="preserve"> l’unité</w:t>
          </w:r>
          <w:r w:rsidRPr="008A79FE">
            <w:rPr>
              <w:lang w:val="fr-BE" w:eastAsia="en-GB"/>
            </w:rPr>
            <w:t xml:space="preserve"> HOME A3 </w:t>
          </w:r>
          <w:r>
            <w:rPr>
              <w:lang w:val="fr-BE" w:eastAsia="en-GB"/>
            </w:rPr>
            <w:t>est d’</w:t>
          </w:r>
          <w:r w:rsidRPr="008A79FE">
            <w:rPr>
              <w:lang w:val="fr-BE" w:eastAsia="en-GB"/>
            </w:rPr>
            <w:t>élaborer et mettre en œuvre les politiques extérieures de la DG HOME en matière de migration et de sécurité, contribuant ainsi</w:t>
          </w:r>
          <w:r>
            <w:rPr>
              <w:lang w:val="fr-BE" w:eastAsia="en-GB"/>
            </w:rPr>
            <w:t xml:space="preserve"> à</w:t>
          </w:r>
          <w:r w:rsidRPr="008A79FE">
            <w:rPr>
              <w:lang w:val="fr-BE" w:eastAsia="en-GB"/>
            </w:rPr>
            <w:t>:</w:t>
          </w:r>
          <w:r w:rsidRPr="008A79FE">
            <w:t xml:space="preserve"> </w:t>
          </w:r>
          <w:r w:rsidRPr="008A79FE">
            <w:rPr>
              <w:lang w:val="fr-BE" w:eastAsia="en-GB"/>
            </w:rPr>
            <w:t>(1) formuler et appliquer des stratégies et actions extérieures de l’UE cohérentes et globales qui reflètent de manière adéquate les priorités et les objectifs de l’UE en matière de migration et de sécurité, (2) apporter des réponses cohérentes aux défis extérieurs en matière de migration et de sécurité auxquels l’Union européenne est confrontée, (3) promouvoir les droits et les valeurs qui sous-tendent l’espace de liberté, de sécurité et de justice dans les relations avec les pays tiers, et (4) faire de l’UE un acteur mondial plus fort et plus visible dans les domaines de la migration et de la sécurité.</w:t>
          </w:r>
        </w:p>
      </w:sdtContent>
    </w:sdt>
    <w:p w14:paraId="30B422AA" w14:textId="77777777" w:rsidR="00301CA3" w:rsidRPr="008A79FE" w:rsidRDefault="00301CA3" w:rsidP="001A0074">
      <w:pPr>
        <w:rPr>
          <w:b/>
          <w:bCs/>
          <w:lang w:val="fr-BE" w:eastAsia="en-GB"/>
        </w:rPr>
      </w:pPr>
    </w:p>
    <w:p w14:paraId="28AD0173" w14:textId="2B27CB6F" w:rsidR="00B31DC8" w:rsidRPr="0053405E" w:rsidRDefault="00B31DC8" w:rsidP="001A0074">
      <w:pPr>
        <w:rPr>
          <w:lang w:val="fr-BE" w:eastAsia="en-GB"/>
        </w:rPr>
      </w:pPr>
      <w:r w:rsidRPr="001D3EEC">
        <w:rPr>
          <w:b/>
          <w:bCs/>
          <w:lang w:val="fr-BE" w:eastAsia="en-GB"/>
        </w:rPr>
        <w:t>Présentation du poste (nous proposons)</w:t>
      </w:r>
    </w:p>
    <w:sdt>
      <w:sdtPr>
        <w:rPr>
          <w:lang w:val="fr-BE" w:eastAsia="en-GB"/>
        </w:rPr>
        <w:id w:val="-723136291"/>
        <w:placeholder>
          <w:docPart w:val="43375E7FB7294216B3B48CC222A08C2F"/>
        </w:placeholder>
      </w:sdtPr>
      <w:sdtEndPr/>
      <w:sdtContent>
        <w:p w14:paraId="6511577A" w14:textId="73874F24" w:rsidR="005E33C9" w:rsidRDefault="005E33C9" w:rsidP="005E33C9">
          <w:pPr>
            <w:widowControl w:val="0"/>
            <w:spacing w:after="295" w:line="259" w:lineRule="exact"/>
            <w:ind w:right="320"/>
            <w:rPr>
              <w:lang w:val="fr-BE" w:eastAsia="en-GB"/>
            </w:rPr>
          </w:pPr>
          <w:r>
            <w:rPr>
              <w:rFonts w:eastAsia="Arial"/>
              <w:sz w:val="22"/>
              <w:szCs w:val="22"/>
            </w:rPr>
            <w:t>Nous proposons un</w:t>
          </w:r>
          <w:r w:rsidR="00402E15">
            <w:rPr>
              <w:rFonts w:eastAsia="Arial"/>
              <w:sz w:val="22"/>
              <w:szCs w:val="22"/>
            </w:rPr>
            <w:t xml:space="preserve"> poste</w:t>
          </w:r>
          <w:r>
            <w:rPr>
              <w:rFonts w:eastAsia="Arial"/>
              <w:sz w:val="22"/>
              <w:szCs w:val="22"/>
            </w:rPr>
            <w:t xml:space="preserve"> END attaché à la DG HOME et </w:t>
          </w:r>
          <w:proofErr w:type="spellStart"/>
          <w:r>
            <w:rPr>
              <w:rFonts w:eastAsia="Arial"/>
              <w:sz w:val="22"/>
              <w:szCs w:val="22"/>
            </w:rPr>
            <w:t>deployé</w:t>
          </w:r>
          <w:proofErr w:type="spellEnd"/>
          <w:r>
            <w:rPr>
              <w:rFonts w:eastAsia="Arial"/>
              <w:sz w:val="22"/>
              <w:szCs w:val="22"/>
            </w:rPr>
            <w:t xml:space="preserve"> dans une Délégation de l’UE.  </w:t>
          </w:r>
        </w:p>
        <w:p w14:paraId="68226324" w14:textId="773A013A" w:rsidR="007218E4" w:rsidRPr="004003D3" w:rsidRDefault="007218E4" w:rsidP="007218E4">
          <w:pPr>
            <w:widowControl w:val="0"/>
            <w:spacing w:after="295" w:line="259" w:lineRule="exact"/>
            <w:ind w:right="320"/>
            <w:rPr>
              <w:sz w:val="22"/>
              <w:szCs w:val="22"/>
            </w:rPr>
          </w:pPr>
          <w:r w:rsidRPr="004003D3">
            <w:rPr>
              <w:rFonts w:eastAsia="Arial"/>
              <w:sz w:val="22"/>
              <w:szCs w:val="22"/>
            </w:rPr>
            <w:t xml:space="preserve">Finalité </w:t>
          </w:r>
          <w:proofErr w:type="gramStart"/>
          <w:r w:rsidRPr="004003D3">
            <w:rPr>
              <w:rFonts w:eastAsia="Arial"/>
              <w:sz w:val="22"/>
              <w:szCs w:val="22"/>
            </w:rPr>
            <w:t>générale:</w:t>
          </w:r>
          <w:proofErr w:type="gramEnd"/>
          <w:r w:rsidRPr="004003D3">
            <w:rPr>
              <w:rFonts w:eastAsia="Arial"/>
              <w:sz w:val="22"/>
              <w:szCs w:val="22"/>
            </w:rPr>
            <w:t xml:space="preserve"> renforcer la coordination afin de maximiser l’impact de l’action de l’UE sur la migration dans les pays tiers et renforcer l’engagement des principaux pays d’origine et de transit sur l’ensemble des questions liées à la migration. Premièrement, les agents de liaisons </w:t>
          </w:r>
          <w:r w:rsidRPr="004003D3">
            <w:rPr>
              <w:sz w:val="22"/>
              <w:szCs w:val="22"/>
            </w:rPr>
            <w:t>«Migration»</w:t>
          </w:r>
          <w:r w:rsidRPr="004003D3">
            <w:rPr>
              <w:rFonts w:eastAsia="Arial"/>
              <w:sz w:val="22"/>
              <w:szCs w:val="22"/>
            </w:rPr>
            <w:t xml:space="preserve"> européens contribueront à la mise en œuvre opérationnelle de l’approche globale présentée dans </w:t>
          </w:r>
          <w:r w:rsidRPr="004003D3">
            <w:rPr>
              <w:sz w:val="22"/>
              <w:szCs w:val="22"/>
            </w:rPr>
            <w:t xml:space="preserve">le Pacte européen sur </w:t>
          </w:r>
          <w:r w:rsidRPr="004003D3">
            <w:rPr>
              <w:rFonts w:eastAsia="Arial"/>
              <w:strike/>
              <w:sz w:val="22"/>
              <w:szCs w:val="22"/>
            </w:rPr>
            <w:t xml:space="preserve">dans </w:t>
          </w:r>
          <w:r w:rsidRPr="004003D3">
            <w:rPr>
              <w:rFonts w:eastAsia="Arial"/>
              <w:sz w:val="22"/>
              <w:szCs w:val="22"/>
            </w:rPr>
            <w:t>l’immigration et l’asile, notamment en contribuant à la</w:t>
          </w:r>
          <w:r w:rsidRPr="004003D3">
            <w:rPr>
              <w:sz w:val="22"/>
              <w:szCs w:val="22"/>
            </w:rPr>
            <w:t xml:space="preserve"> gouvernance et à la gestion de la migration, y compris la </w:t>
          </w:r>
          <w:r w:rsidRPr="004003D3">
            <w:rPr>
              <w:rFonts w:eastAsia="Arial"/>
              <w:sz w:val="22"/>
              <w:szCs w:val="22"/>
            </w:rPr>
            <w:t xml:space="preserve">prévention et à la lutte contre la migration irrégulière, </w:t>
          </w:r>
          <w:r w:rsidRPr="004003D3">
            <w:rPr>
              <w:sz w:val="22"/>
              <w:szCs w:val="22"/>
            </w:rPr>
            <w:t>la lutte contre le trafic de migrants</w:t>
          </w:r>
          <w:r w:rsidRPr="004003D3">
            <w:rPr>
              <w:rFonts w:eastAsia="Arial"/>
              <w:sz w:val="22"/>
              <w:szCs w:val="22"/>
            </w:rPr>
            <w:t xml:space="preserve">, </w:t>
          </w:r>
          <w:r w:rsidRPr="004003D3">
            <w:rPr>
              <w:sz w:val="22"/>
              <w:szCs w:val="22"/>
            </w:rPr>
            <w:t>les mesures de protection des frontières, une meilleure organisation de la migration et des voies légales d'accès, la garantie d’un retour et d’une réadmission plus efficaces, la protection et le soutien aux communautés d’accueil et la création de possibilités économiques</w:t>
          </w:r>
          <w:r w:rsidRPr="004003D3">
            <w:rPr>
              <w:rFonts w:eastAsia="Arial"/>
              <w:sz w:val="22"/>
              <w:szCs w:val="22"/>
            </w:rPr>
            <w:t>.</w:t>
          </w:r>
          <w:r w:rsidRPr="004003D3">
            <w:rPr>
              <w:rFonts w:eastAsia="Arial"/>
              <w:color w:val="000000"/>
              <w:sz w:val="22"/>
              <w:szCs w:val="22"/>
            </w:rPr>
            <w:t xml:space="preserve"> Les officiers de liaison</w:t>
          </w:r>
          <w:proofErr w:type="gramStart"/>
          <w:r w:rsidRPr="004003D3">
            <w:rPr>
              <w:rFonts w:eastAsia="Arial"/>
              <w:color w:val="000000"/>
              <w:sz w:val="22"/>
              <w:szCs w:val="22"/>
            </w:rPr>
            <w:t xml:space="preserve"> «Migration</w:t>
          </w:r>
          <w:proofErr w:type="gramEnd"/>
          <w:r w:rsidRPr="004003D3">
            <w:rPr>
              <w:rFonts w:eastAsia="Arial"/>
              <w:color w:val="000000"/>
              <w:sz w:val="22"/>
              <w:szCs w:val="22"/>
            </w:rPr>
            <w:t xml:space="preserve">» européens contribueront également à la mise en œuvre des cadres de coopération bilatérale et régionale en matière de migration. </w:t>
          </w:r>
        </w:p>
        <w:p w14:paraId="631C8E37" w14:textId="77777777" w:rsidR="00CA71EB" w:rsidRDefault="007218E4" w:rsidP="007218E4">
          <w:pPr>
            <w:rPr>
              <w:sz w:val="22"/>
              <w:szCs w:val="22"/>
            </w:rPr>
          </w:pPr>
          <w:r w:rsidRPr="004003D3">
            <w:rPr>
              <w:sz w:val="22"/>
              <w:szCs w:val="22"/>
            </w:rPr>
            <w:t xml:space="preserve">Le mandat effectif de chacun d’entre eux sera adapté à la situation spécifique du pays tiers d’accueil, en particulier aux défis en matière de migration et de sécurité, et au niveau de sa coopération avec l’UE. Il sera placé sous le contrôle direct du chef de la section politique et sera sous la responsabilité du chef de Délégation. Il sera basé dans le pays </w:t>
          </w:r>
          <w:r w:rsidRPr="003A5CA8">
            <w:rPr>
              <w:sz w:val="22"/>
              <w:szCs w:val="22"/>
            </w:rPr>
            <w:t>(auprès de la Délégation de l’UE)</w:t>
          </w:r>
          <w:r>
            <w:t xml:space="preserve"> </w:t>
          </w:r>
          <w:r w:rsidRPr="004003D3">
            <w:rPr>
              <w:sz w:val="22"/>
              <w:szCs w:val="22"/>
            </w:rPr>
            <w:t>et sera amené à voyager dans celui-ci et, le cas échéant, dans la région.</w:t>
          </w:r>
          <w:r w:rsidR="00CA71EB">
            <w:rPr>
              <w:sz w:val="22"/>
              <w:szCs w:val="22"/>
            </w:rPr>
            <w:t xml:space="preserve"> </w:t>
          </w:r>
        </w:p>
        <w:p w14:paraId="3B1D2FA2" w14:textId="6E69A177" w:rsidR="001A0074" w:rsidRPr="00C73112" w:rsidRDefault="00CA71EB" w:rsidP="007218E4">
          <w:pPr>
            <w:rPr>
              <w:lang w:val="fr-BE" w:eastAsia="en-GB"/>
            </w:rPr>
          </w:pPr>
          <w:r>
            <w:rPr>
              <w:sz w:val="22"/>
              <w:szCs w:val="22"/>
            </w:rPr>
            <w:t xml:space="preserve">Ceci c’est une </w:t>
          </w:r>
          <w:proofErr w:type="spellStart"/>
          <w:r>
            <w:rPr>
              <w:sz w:val="22"/>
              <w:szCs w:val="22"/>
            </w:rPr>
            <w:t>affecation</w:t>
          </w:r>
          <w:proofErr w:type="spellEnd"/>
          <w:r>
            <w:rPr>
              <w:sz w:val="22"/>
              <w:szCs w:val="22"/>
            </w:rPr>
            <w:t xml:space="preserve"> hors famille.</w:t>
          </w:r>
        </w:p>
      </w:sdtContent>
    </w:sdt>
    <w:p w14:paraId="3D69C09B" w14:textId="77777777" w:rsidR="00301CA3" w:rsidRPr="00C73112" w:rsidRDefault="00301CA3" w:rsidP="001A0074">
      <w:pPr>
        <w:pStyle w:val="ListNumber"/>
        <w:numPr>
          <w:ilvl w:val="0"/>
          <w:numId w:val="0"/>
        </w:numPr>
        <w:ind w:left="709" w:hanging="709"/>
        <w:rPr>
          <w:b/>
          <w:bCs/>
          <w:lang w:val="fr-BE" w:eastAsia="en-GB"/>
        </w:rPr>
      </w:pPr>
    </w:p>
    <w:p w14:paraId="69B92155" w14:textId="09A29639" w:rsidR="001A0074" w:rsidRPr="0053405E" w:rsidRDefault="00B31DC8" w:rsidP="001A0074">
      <w:pPr>
        <w:pStyle w:val="ListNumber"/>
        <w:numPr>
          <w:ilvl w:val="0"/>
          <w:numId w:val="0"/>
        </w:numPr>
        <w:ind w:left="709" w:hanging="709"/>
        <w:rPr>
          <w:lang w:val="fr-BE" w:eastAsia="en-GB"/>
        </w:rPr>
      </w:pPr>
      <w:r w:rsidRPr="001D3EEC">
        <w:rPr>
          <w:b/>
          <w:bCs/>
          <w:lang w:val="fr-BE" w:eastAsia="en-GB"/>
        </w:rPr>
        <w:t>Profil du titulaire (nous recherchons)</w:t>
      </w:r>
    </w:p>
    <w:sdt>
      <w:sdtPr>
        <w:rPr>
          <w:lang w:val="fr-BE" w:eastAsia="en-GB"/>
        </w:rPr>
        <w:id w:val="-689827953"/>
        <w:placeholder>
          <w:docPart w:val="C681F6FA0FB94712B2C889AACA29AC9D"/>
        </w:placeholder>
      </w:sdtPr>
      <w:sdtEndPr/>
      <w:sdtContent>
        <w:p w14:paraId="339704C8" w14:textId="4A49249C" w:rsidR="00C73112" w:rsidRPr="004003D3" w:rsidRDefault="00C73112" w:rsidP="00402E15">
          <w:pPr>
            <w:widowControl w:val="0"/>
            <w:tabs>
              <w:tab w:val="left" w:pos="4201"/>
            </w:tabs>
            <w:spacing w:after="213" w:line="190" w:lineRule="exact"/>
            <w:rPr>
              <w:sz w:val="22"/>
              <w:szCs w:val="22"/>
            </w:rPr>
          </w:pPr>
          <w:r w:rsidRPr="004003D3">
            <w:rPr>
              <w:rFonts w:eastAsia="Arial"/>
              <w:color w:val="000000"/>
              <w:sz w:val="22"/>
              <w:szCs w:val="22"/>
            </w:rPr>
            <w:t xml:space="preserve"> </w:t>
          </w:r>
          <w:r w:rsidR="00402E15">
            <w:rPr>
              <w:sz w:val="22"/>
              <w:szCs w:val="22"/>
            </w:rPr>
            <w:t>Un END qui exécutera les tâches suivantes :</w:t>
          </w:r>
        </w:p>
        <w:p w14:paraId="439F3A35" w14:textId="77777777" w:rsidR="00C73112" w:rsidRPr="004003D3" w:rsidRDefault="00C73112" w:rsidP="00C73112">
          <w:pPr>
            <w:widowControl w:val="0"/>
            <w:numPr>
              <w:ilvl w:val="0"/>
              <w:numId w:val="26"/>
            </w:numPr>
            <w:tabs>
              <w:tab w:val="left" w:pos="746"/>
            </w:tabs>
            <w:suppressAutoHyphens/>
            <w:spacing w:line="254" w:lineRule="exact"/>
            <w:ind w:right="320"/>
            <w:rPr>
              <w:sz w:val="22"/>
              <w:szCs w:val="22"/>
            </w:rPr>
          </w:pPr>
          <w:r w:rsidRPr="004003D3">
            <w:rPr>
              <w:rFonts w:eastAsia="Arial"/>
              <w:color w:val="000000"/>
              <w:sz w:val="22"/>
              <w:szCs w:val="22"/>
            </w:rPr>
            <w:t xml:space="preserve">Sous la supervision du chef de la section politique, établir et maintenir </w:t>
          </w:r>
          <w:r w:rsidRPr="003A5CA8">
            <w:rPr>
              <w:sz w:val="22"/>
              <w:szCs w:val="22"/>
            </w:rPr>
            <w:t>des</w:t>
          </w:r>
          <w:r w:rsidRPr="003A5CA8">
            <w:rPr>
              <w:rFonts w:eastAsia="Arial"/>
              <w:color w:val="000000"/>
              <w:sz w:val="22"/>
              <w:szCs w:val="22"/>
            </w:rPr>
            <w:t xml:space="preserve"> contacts directs</w:t>
          </w:r>
          <w:r w:rsidRPr="004003D3">
            <w:rPr>
              <w:rFonts w:eastAsia="Arial"/>
              <w:color w:val="000000"/>
              <w:sz w:val="22"/>
              <w:szCs w:val="22"/>
            </w:rPr>
            <w:t xml:space="preserve"> avec les autorités nationales et régionales compétentes afin de promouvoir et de soutenir l’engagement vis-à-vis de l’UE sur l’ensemble des questions liées à la migration. </w:t>
          </w:r>
        </w:p>
        <w:p w14:paraId="4E88DD04" w14:textId="77777777" w:rsidR="00C73112" w:rsidRPr="004003D3" w:rsidRDefault="00C73112" w:rsidP="00C73112">
          <w:pPr>
            <w:widowControl w:val="0"/>
            <w:numPr>
              <w:ilvl w:val="0"/>
              <w:numId w:val="26"/>
            </w:numPr>
            <w:tabs>
              <w:tab w:val="left" w:pos="746"/>
            </w:tabs>
            <w:suppressAutoHyphens/>
            <w:spacing w:line="254" w:lineRule="exact"/>
            <w:ind w:right="320"/>
            <w:rPr>
              <w:sz w:val="22"/>
              <w:szCs w:val="22"/>
            </w:rPr>
          </w:pPr>
          <w:r w:rsidRPr="003A5CA8">
            <w:rPr>
              <w:rFonts w:eastAsia="Arial"/>
              <w:color w:val="000000"/>
              <w:sz w:val="22"/>
              <w:szCs w:val="22"/>
            </w:rPr>
            <w:t>Rassembler des connaissances et des informations</w:t>
          </w:r>
          <w:r w:rsidRPr="004003D3">
            <w:rPr>
              <w:rFonts w:eastAsia="Arial"/>
              <w:color w:val="000000"/>
              <w:sz w:val="22"/>
              <w:szCs w:val="22"/>
            </w:rPr>
            <w:t xml:space="preserve"> relatives à la situation migratoire et aux tendances migratoires spécifiques (flux, itinéraires, risques, modes opératoires utilisés par les passeurs et activités criminelles connexes) ainsi qu’à l’évolution des politiques dans le pays d’accueil (politique des autorités officielles, base législative, tendances sociales/publiques) et dans l’ensemble de la région. Partager avec la Commission, le SEAE, le Conseil et les agences de l’UE compétentes, en particulier aux fins de l’analyse des risques mise au point par Frontex et des enquêtes menées au niveau de l’UE avec le soutien d’Europol. </w:t>
          </w:r>
        </w:p>
        <w:p w14:paraId="7393D384" w14:textId="37AE22E8" w:rsidR="00C73112" w:rsidRPr="003A5CA8" w:rsidRDefault="007A640B" w:rsidP="00C73112">
          <w:pPr>
            <w:widowControl w:val="0"/>
            <w:numPr>
              <w:ilvl w:val="0"/>
              <w:numId w:val="26"/>
            </w:numPr>
            <w:tabs>
              <w:tab w:val="left" w:pos="746"/>
            </w:tabs>
            <w:suppressAutoHyphens/>
            <w:spacing w:line="254" w:lineRule="exact"/>
            <w:ind w:right="320"/>
            <w:rPr>
              <w:sz w:val="22"/>
              <w:szCs w:val="22"/>
            </w:rPr>
          </w:pPr>
          <w:r>
            <w:rPr>
              <w:rFonts w:eastAsia="Arial"/>
              <w:sz w:val="22"/>
              <w:szCs w:val="22"/>
            </w:rPr>
            <w:t>F</w:t>
          </w:r>
          <w:r w:rsidR="00C73112" w:rsidRPr="004003D3">
            <w:rPr>
              <w:rFonts w:eastAsia="Arial"/>
              <w:sz w:val="22"/>
              <w:szCs w:val="22"/>
            </w:rPr>
            <w:t xml:space="preserve">ournir </w:t>
          </w:r>
          <w:r w:rsidR="00C73112" w:rsidRPr="004003D3">
            <w:rPr>
              <w:sz w:val="22"/>
              <w:szCs w:val="22"/>
            </w:rPr>
            <w:t>des</w:t>
          </w:r>
          <w:r w:rsidR="00C73112" w:rsidRPr="003A5CA8">
            <w:rPr>
              <w:rFonts w:eastAsia="Arial"/>
              <w:sz w:val="22"/>
              <w:szCs w:val="22"/>
            </w:rPr>
            <w:t xml:space="preserve"> </w:t>
          </w:r>
          <w:r w:rsidR="00C73112" w:rsidRPr="004003D3">
            <w:rPr>
              <w:rFonts w:eastAsia="Arial"/>
              <w:sz w:val="22"/>
              <w:szCs w:val="22"/>
            </w:rPr>
            <w:t xml:space="preserve">analyses des politiques, </w:t>
          </w:r>
          <w:r w:rsidR="00C73112" w:rsidRPr="004003D3">
            <w:rPr>
              <w:sz w:val="22"/>
              <w:szCs w:val="22"/>
            </w:rPr>
            <w:t>des analyses stratégiques</w:t>
          </w:r>
          <w:r w:rsidR="00C73112" w:rsidRPr="004003D3">
            <w:rPr>
              <w:rFonts w:eastAsia="Arial"/>
              <w:sz w:val="22"/>
              <w:szCs w:val="22"/>
            </w:rPr>
            <w:t xml:space="preserve"> et des recommandations et contribuer à l’établissement de rapports pour les délégations de l’UE concernées.</w:t>
          </w:r>
        </w:p>
        <w:p w14:paraId="092672D5" w14:textId="77777777" w:rsidR="00C73112" w:rsidRPr="003A5CA8" w:rsidRDefault="00C73112" w:rsidP="00C73112">
          <w:pPr>
            <w:widowControl w:val="0"/>
            <w:numPr>
              <w:ilvl w:val="0"/>
              <w:numId w:val="26"/>
            </w:numPr>
            <w:tabs>
              <w:tab w:val="left" w:pos="746"/>
            </w:tabs>
            <w:suppressAutoHyphens/>
            <w:spacing w:line="254" w:lineRule="exact"/>
            <w:ind w:right="320"/>
            <w:rPr>
              <w:rFonts w:eastAsia="Arial"/>
              <w:sz w:val="22"/>
              <w:szCs w:val="22"/>
            </w:rPr>
          </w:pPr>
          <w:r w:rsidRPr="003A5CA8">
            <w:rPr>
              <w:rFonts w:eastAsia="Arial"/>
              <w:sz w:val="22"/>
              <w:szCs w:val="22"/>
            </w:rPr>
            <w:t>Sous la supervision du chef de la section politique, faciliter et soutenir le réseau des officiers de liaison</w:t>
          </w:r>
          <w:proofErr w:type="gramStart"/>
          <w:r w:rsidRPr="003A5CA8">
            <w:rPr>
              <w:rFonts w:eastAsia="Arial"/>
              <w:sz w:val="22"/>
              <w:szCs w:val="22"/>
            </w:rPr>
            <w:t xml:space="preserve"> «Immigration</w:t>
          </w:r>
          <w:proofErr w:type="gramEnd"/>
          <w:r w:rsidRPr="003A5CA8">
            <w:rPr>
              <w:rFonts w:eastAsia="Arial"/>
              <w:sz w:val="22"/>
              <w:szCs w:val="22"/>
            </w:rPr>
            <w:t>» dans le pays ou la région de détachement conformément au règlement (UE) 2019/1240. Sous la supervision du chef de la section politique, établir et diriger un réseau de représentants des États membres et des agences de l'UE traitant des questions de migration dans le pays d’accueil.</w:t>
          </w:r>
        </w:p>
        <w:p w14:paraId="230FFCDE" w14:textId="1455BF0B" w:rsidR="00C73112" w:rsidRPr="004003D3" w:rsidRDefault="008353FB" w:rsidP="00C73112">
          <w:pPr>
            <w:widowControl w:val="0"/>
            <w:numPr>
              <w:ilvl w:val="0"/>
              <w:numId w:val="26"/>
            </w:numPr>
            <w:tabs>
              <w:tab w:val="left" w:pos="746"/>
            </w:tabs>
            <w:suppressAutoHyphens/>
            <w:spacing w:line="254" w:lineRule="exact"/>
            <w:ind w:right="320"/>
            <w:rPr>
              <w:sz w:val="22"/>
              <w:szCs w:val="22"/>
            </w:rPr>
          </w:pPr>
          <w:r>
            <w:rPr>
              <w:rFonts w:eastAsia="Arial"/>
              <w:color w:val="000000"/>
              <w:sz w:val="22"/>
              <w:szCs w:val="22"/>
            </w:rPr>
            <w:t>F</w:t>
          </w:r>
          <w:r w:rsidR="00C73112" w:rsidRPr="004003D3">
            <w:rPr>
              <w:rFonts w:eastAsia="Arial"/>
              <w:color w:val="000000"/>
              <w:sz w:val="22"/>
              <w:szCs w:val="22"/>
            </w:rPr>
            <w:t>aciliter les contacts entre les officiers de liaison</w:t>
          </w:r>
          <w:proofErr w:type="gramStart"/>
          <w:r w:rsidR="00C73112" w:rsidRPr="004003D3">
            <w:rPr>
              <w:rFonts w:eastAsia="Arial"/>
              <w:color w:val="000000"/>
              <w:sz w:val="22"/>
              <w:szCs w:val="22"/>
            </w:rPr>
            <w:t xml:space="preserve"> «Immigration</w:t>
          </w:r>
          <w:proofErr w:type="gramEnd"/>
          <w:r w:rsidR="00C73112" w:rsidRPr="004003D3">
            <w:rPr>
              <w:rFonts w:eastAsia="Arial"/>
              <w:color w:val="000000"/>
              <w:sz w:val="22"/>
              <w:szCs w:val="22"/>
            </w:rPr>
            <w:t xml:space="preserve">» des États membres et les autres officiers de liaison traitant des questions de migration dans le cadre de leurs fonctions </w:t>
          </w:r>
          <w:r w:rsidR="00C73112" w:rsidRPr="004003D3">
            <w:rPr>
              <w:rFonts w:eastAsia="Arial"/>
              <w:color w:val="000000"/>
              <w:sz w:val="22"/>
              <w:szCs w:val="22"/>
            </w:rPr>
            <w:lastRenderedPageBreak/>
            <w:t>(par exemple, les conseillers en matière de documents, les agents de liaison des compagnies aériennes et des services répressifs), en organisant des réunions régulières du réseau. En assumant</w:t>
          </w:r>
          <w:r>
            <w:rPr>
              <w:rFonts w:eastAsia="Arial"/>
              <w:color w:val="000000"/>
              <w:sz w:val="22"/>
              <w:szCs w:val="22"/>
            </w:rPr>
            <w:t xml:space="preserve">, </w:t>
          </w:r>
          <w:r w:rsidR="00C73112" w:rsidRPr="004003D3">
            <w:rPr>
              <w:rFonts w:eastAsia="Arial"/>
              <w:color w:val="000000"/>
              <w:sz w:val="22"/>
              <w:szCs w:val="22"/>
            </w:rPr>
            <w:t>sous la supervision du chef de la section politique, le rôle de coordination du réseau OLI, les officiers de liaison</w:t>
          </w:r>
          <w:proofErr w:type="gramStart"/>
          <w:r w:rsidR="00C73112" w:rsidRPr="004003D3">
            <w:rPr>
              <w:rFonts w:eastAsia="Arial"/>
              <w:color w:val="000000"/>
              <w:sz w:val="22"/>
              <w:szCs w:val="22"/>
            </w:rPr>
            <w:t xml:space="preserve"> «Migration</w:t>
          </w:r>
          <w:proofErr w:type="gramEnd"/>
          <w:r w:rsidR="00C73112" w:rsidRPr="004003D3">
            <w:rPr>
              <w:rFonts w:eastAsia="Arial"/>
              <w:color w:val="000000"/>
              <w:sz w:val="22"/>
              <w:szCs w:val="22"/>
            </w:rPr>
            <w:t xml:space="preserve">» européens contribueront à créer une représentation coordonnée de l’UE vis-à-vis du pays hôte afin de garantir une meilleure mise en commun des ressources et un meilleur partage des informations. </w:t>
          </w:r>
        </w:p>
        <w:p w14:paraId="37649FEC" w14:textId="77777777" w:rsidR="00C73112" w:rsidRPr="004003D3" w:rsidRDefault="00C73112" w:rsidP="00C73112">
          <w:pPr>
            <w:widowControl w:val="0"/>
            <w:numPr>
              <w:ilvl w:val="0"/>
              <w:numId w:val="26"/>
            </w:numPr>
            <w:tabs>
              <w:tab w:val="left" w:pos="746"/>
            </w:tabs>
            <w:suppressAutoHyphens/>
            <w:spacing w:line="254" w:lineRule="exact"/>
            <w:ind w:right="320"/>
            <w:rPr>
              <w:sz w:val="22"/>
              <w:szCs w:val="22"/>
            </w:rPr>
          </w:pPr>
          <w:r w:rsidRPr="004003D3">
            <w:rPr>
              <w:rFonts w:eastAsia="Arial"/>
              <w:color w:val="000000"/>
              <w:sz w:val="22"/>
              <w:szCs w:val="22"/>
            </w:rPr>
            <w:t>Sous la supervision du chef de la section politique, coopérer et assurer la liaison avec tous les interlocuteurs concernés présents dans le pays, y compris les officiers de liaison des pays de l’UE et des pays tiers, les organisations internationales, les missions</w:t>
          </w:r>
          <w:r w:rsidRPr="004003D3">
            <w:rPr>
              <w:rFonts w:eastAsia="Arial"/>
              <w:color w:val="000000"/>
              <w:sz w:val="22"/>
              <w:szCs w:val="22"/>
              <w:u w:val="single"/>
            </w:rPr>
            <w:t xml:space="preserve"> </w:t>
          </w:r>
          <w:r w:rsidRPr="004003D3">
            <w:rPr>
              <w:rFonts w:eastAsia="Arial"/>
              <w:color w:val="000000"/>
              <w:sz w:val="22"/>
              <w:szCs w:val="22"/>
            </w:rPr>
            <w:t>de la PSDC et les agences de l’UE, les autorités consulaires des États membres, participer aux réunions de la coopération locale au titre de Schengen et soutenir, le cas échéant, le point de contact CLS. Les officiers de liaison</w:t>
          </w:r>
          <w:proofErr w:type="gramStart"/>
          <w:r w:rsidRPr="004003D3">
            <w:rPr>
              <w:rFonts w:eastAsia="Arial"/>
              <w:color w:val="000000"/>
              <w:sz w:val="22"/>
              <w:szCs w:val="22"/>
            </w:rPr>
            <w:t xml:space="preserve"> «Migration</w:t>
          </w:r>
          <w:proofErr w:type="gramEnd"/>
          <w:r w:rsidRPr="004003D3">
            <w:rPr>
              <w:rFonts w:eastAsia="Arial"/>
              <w:color w:val="000000"/>
              <w:sz w:val="22"/>
              <w:szCs w:val="22"/>
            </w:rPr>
            <w:t>» européens devront également coopérer étroitement avec les points de contact pour la traite des êtres humains à la délégation de l’UE. Le cas échéant, les officiers de liaison</w:t>
          </w:r>
          <w:proofErr w:type="gramStart"/>
          <w:r w:rsidRPr="004003D3">
            <w:rPr>
              <w:rFonts w:eastAsia="Arial"/>
              <w:color w:val="000000"/>
              <w:sz w:val="22"/>
              <w:szCs w:val="22"/>
            </w:rPr>
            <w:t xml:space="preserve"> «Migration</w:t>
          </w:r>
          <w:proofErr w:type="gramEnd"/>
          <w:r w:rsidRPr="004003D3">
            <w:rPr>
              <w:rFonts w:eastAsia="Arial"/>
              <w:color w:val="000000"/>
              <w:sz w:val="22"/>
              <w:szCs w:val="22"/>
            </w:rPr>
            <w:t xml:space="preserve">» européens contribueront également à la préparation des projets liés à la migration </w:t>
          </w:r>
          <w:r w:rsidRPr="004003D3">
            <w:rPr>
              <w:sz w:val="22"/>
              <w:szCs w:val="22"/>
            </w:rPr>
            <w:t>et à leur mise en œuvre ainsi qu' à la coordination des politiques avec les instruments de financement (NDICI, AMIF, ISF, BMVI)</w:t>
          </w:r>
          <w:r w:rsidRPr="004003D3">
            <w:rPr>
              <w:rFonts w:eastAsia="Arial"/>
              <w:sz w:val="22"/>
              <w:szCs w:val="22"/>
            </w:rPr>
            <w:t>.</w:t>
          </w:r>
        </w:p>
        <w:p w14:paraId="0D375F70" w14:textId="5B75D209" w:rsidR="00C73112" w:rsidRPr="00C73112" w:rsidRDefault="00C73112" w:rsidP="00C73112">
          <w:pPr>
            <w:widowControl w:val="0"/>
            <w:numPr>
              <w:ilvl w:val="0"/>
              <w:numId w:val="26"/>
            </w:numPr>
            <w:tabs>
              <w:tab w:val="left" w:pos="746"/>
            </w:tabs>
            <w:suppressAutoHyphens/>
            <w:spacing w:line="254" w:lineRule="exact"/>
            <w:ind w:right="320"/>
            <w:rPr>
              <w:sz w:val="22"/>
              <w:szCs w:val="22"/>
            </w:rPr>
          </w:pPr>
          <w:r w:rsidRPr="004003D3">
            <w:rPr>
              <w:rFonts w:eastAsia="Arial"/>
              <w:color w:val="000000"/>
              <w:sz w:val="22"/>
              <w:szCs w:val="22"/>
            </w:rPr>
            <w:t xml:space="preserve">Soutenir la mise en œuvre effective de la politique de l’UE en matière de retour, sous la supervision du chef de la section politique, notamment en soutenant la coopération pratique (et, si nécessaire, l’exécution des décisions de retour et des opérations de retour de Frontex ou des États membres), et en fournissant des analyses politiques, des conseils et un soutien opérationnel à la mise en œuvre des accords de réadmission existants. À cet égard, les officiers de liaison «migration» européens coopéreront avec les officiers de liaison «Immigration» qui sont, conformément à l’article 2, paragraphe 2, du règlement </w:t>
          </w:r>
          <w:r w:rsidRPr="004003D3">
            <w:rPr>
              <w:sz w:val="22"/>
              <w:szCs w:val="22"/>
            </w:rPr>
            <w:t>(UE) 2019/1240</w:t>
          </w:r>
          <w:r w:rsidRPr="004003D3">
            <w:rPr>
              <w:rFonts w:eastAsia="Arial"/>
              <w:color w:val="000000"/>
              <w:sz w:val="22"/>
              <w:szCs w:val="22"/>
            </w:rPr>
            <w:t>, chargés d’aider à établir l’identité des ressortissants de pays tiers et de faciliter leur retour dans leur pays d’origine, ainsi qu’avec les officiers de liaison «retour» déployés dans le cadre du réseau EURLO financé au titre de l’action spécifique du Fonds «Asile, migration et intégration» (AMIF) et d’autres réseaux de retour et de réadmission (par exemple, EURINT).</w:t>
          </w:r>
        </w:p>
        <w:p w14:paraId="20550B74" w14:textId="246177AE" w:rsidR="00C73112" w:rsidRPr="004003D3" w:rsidRDefault="00C73112" w:rsidP="00C73112">
          <w:pPr>
            <w:widowControl w:val="0"/>
            <w:numPr>
              <w:ilvl w:val="0"/>
              <w:numId w:val="26"/>
            </w:numPr>
            <w:tabs>
              <w:tab w:val="left" w:pos="746"/>
            </w:tabs>
            <w:suppressAutoHyphens/>
            <w:spacing w:line="254" w:lineRule="exact"/>
            <w:ind w:right="320"/>
            <w:rPr>
              <w:rFonts w:eastAsia="Arial"/>
              <w:color w:val="000000"/>
              <w:sz w:val="22"/>
              <w:szCs w:val="22"/>
            </w:rPr>
          </w:pPr>
          <w:r w:rsidRPr="004003D3">
            <w:rPr>
              <w:rFonts w:eastAsia="Arial"/>
              <w:color w:val="000000"/>
              <w:sz w:val="22"/>
              <w:szCs w:val="22"/>
            </w:rPr>
            <w:t>Rapport</w:t>
          </w:r>
          <w:r w:rsidR="008353FB">
            <w:rPr>
              <w:rFonts w:eastAsia="Arial"/>
              <w:color w:val="000000"/>
              <w:sz w:val="22"/>
              <w:szCs w:val="22"/>
            </w:rPr>
            <w:t>er</w:t>
          </w:r>
          <w:r w:rsidRPr="004003D3">
            <w:rPr>
              <w:rFonts w:eastAsia="Arial"/>
              <w:color w:val="000000"/>
              <w:sz w:val="22"/>
              <w:szCs w:val="22"/>
            </w:rPr>
            <w:t xml:space="preserve"> </w:t>
          </w:r>
          <w:proofErr w:type="spellStart"/>
          <w:r w:rsidRPr="004003D3">
            <w:rPr>
              <w:rFonts w:eastAsia="Arial"/>
              <w:color w:val="000000"/>
              <w:sz w:val="22"/>
              <w:szCs w:val="22"/>
            </w:rPr>
            <w:t>réguli</w:t>
          </w:r>
          <w:r w:rsidR="008353FB">
            <w:rPr>
              <w:rFonts w:eastAsia="Arial"/>
              <w:color w:val="000000"/>
              <w:sz w:val="22"/>
              <w:szCs w:val="22"/>
            </w:rPr>
            <w:t>è</w:t>
          </w:r>
          <w:r w:rsidRPr="004003D3">
            <w:rPr>
              <w:rFonts w:eastAsia="Arial"/>
              <w:color w:val="000000"/>
              <w:sz w:val="22"/>
              <w:szCs w:val="22"/>
            </w:rPr>
            <w:t>r</w:t>
          </w:r>
          <w:r w:rsidR="008353FB">
            <w:rPr>
              <w:rFonts w:eastAsia="Arial"/>
              <w:color w:val="000000"/>
              <w:sz w:val="22"/>
              <w:szCs w:val="22"/>
            </w:rPr>
            <w:t>ment</w:t>
          </w:r>
          <w:proofErr w:type="spellEnd"/>
          <w:r w:rsidRPr="004003D3">
            <w:rPr>
              <w:rFonts w:eastAsia="Arial"/>
              <w:color w:val="000000"/>
              <w:sz w:val="22"/>
              <w:szCs w:val="22"/>
            </w:rPr>
            <w:t xml:space="preserve"> au SEAE, aux services concernés de la Commission et aux agences de l’UE. À cet égard, l’obligation de rapport</w:t>
          </w:r>
          <w:r w:rsidR="008353FB">
            <w:rPr>
              <w:rFonts w:eastAsia="Arial"/>
              <w:color w:val="000000"/>
              <w:sz w:val="22"/>
              <w:szCs w:val="22"/>
            </w:rPr>
            <w:t>er</w:t>
          </w:r>
          <w:r w:rsidRPr="004003D3">
            <w:rPr>
              <w:rFonts w:eastAsia="Arial"/>
              <w:color w:val="000000"/>
              <w:sz w:val="22"/>
              <w:szCs w:val="22"/>
            </w:rPr>
            <w:t xml:space="preserve"> devrait être </w:t>
          </w:r>
          <w:proofErr w:type="gramStart"/>
          <w:r w:rsidRPr="004003D3">
            <w:rPr>
              <w:rFonts w:eastAsia="Arial"/>
              <w:color w:val="000000"/>
              <w:sz w:val="22"/>
              <w:szCs w:val="22"/>
            </w:rPr>
            <w:t>double:</w:t>
          </w:r>
          <w:proofErr w:type="gramEnd"/>
          <w:r w:rsidRPr="004003D3">
            <w:rPr>
              <w:rFonts w:eastAsia="Arial"/>
              <w:color w:val="000000"/>
              <w:sz w:val="22"/>
              <w:szCs w:val="22"/>
            </w:rPr>
            <w:t xml:space="preserve"> 1) rapports instantanés ad hoc en cas d’événements nécessitant immédiatement un système d’alerte précoce ou des alertes et 2) rapports stratégiques périodiques </w:t>
          </w:r>
          <w:r w:rsidRPr="003A5CA8">
            <w:rPr>
              <w:sz w:val="22"/>
              <w:szCs w:val="22"/>
            </w:rPr>
            <w:t>(au moins une fois par mois)</w:t>
          </w:r>
          <w:r w:rsidRPr="00D70615">
            <w:t xml:space="preserve"> </w:t>
          </w:r>
          <w:r w:rsidRPr="004003D3">
            <w:rPr>
              <w:rFonts w:eastAsia="Arial"/>
              <w:color w:val="000000"/>
              <w:sz w:val="22"/>
              <w:szCs w:val="22"/>
            </w:rPr>
            <w:t>sur les tendances, la situation politique et l’élaboration des politiques.</w:t>
          </w:r>
        </w:p>
        <w:p w14:paraId="0858CABC" w14:textId="53237A35" w:rsidR="008353FB" w:rsidRDefault="00C73112" w:rsidP="00C73112">
          <w:pPr>
            <w:pStyle w:val="ListNumber"/>
            <w:numPr>
              <w:ilvl w:val="0"/>
              <w:numId w:val="0"/>
            </w:numPr>
            <w:rPr>
              <w:rFonts w:eastAsia="Arial"/>
              <w:color w:val="000000"/>
              <w:sz w:val="22"/>
              <w:szCs w:val="22"/>
            </w:rPr>
          </w:pPr>
          <w:r w:rsidRPr="004003D3">
            <w:rPr>
              <w:rFonts w:eastAsia="Arial"/>
              <w:color w:val="000000"/>
              <w:sz w:val="22"/>
              <w:szCs w:val="22"/>
            </w:rPr>
            <w:t>Les officiers de liaison</w:t>
          </w:r>
          <w:proofErr w:type="gramStart"/>
          <w:r w:rsidRPr="004003D3">
            <w:rPr>
              <w:rFonts w:eastAsia="Arial"/>
              <w:color w:val="000000"/>
              <w:sz w:val="22"/>
              <w:szCs w:val="22"/>
            </w:rPr>
            <w:t xml:space="preserve"> «Migration</w:t>
          </w:r>
          <w:proofErr w:type="gramEnd"/>
          <w:r w:rsidRPr="004003D3">
            <w:rPr>
              <w:rFonts w:eastAsia="Arial"/>
              <w:color w:val="000000"/>
              <w:sz w:val="22"/>
              <w:szCs w:val="22"/>
            </w:rPr>
            <w:t>» européens travaillent en étroite collaboration avec les autres membres de la délégation pour faire en sorte que la migration soit intégrée, le cas échéant, dans d’autres questions telles que la coopération au développement ou la mise en œuvre des cadres de coopération bilatérale et régionale en matière de migration, afin de garantir une mise en œuvre cohérente de la politique de l’UE et de mieux réaliser les objectifs susmentionnés.</w:t>
          </w:r>
        </w:p>
        <w:tbl>
          <w:tblPr>
            <w:tblW w:w="9322" w:type="dxa"/>
            <w:jc w:val="center"/>
            <w:tblLayout w:type="fixed"/>
            <w:tblCellMar>
              <w:right w:w="57" w:type="dxa"/>
            </w:tblCellMar>
            <w:tblLook w:val="01E0" w:firstRow="1" w:lastRow="1" w:firstColumn="1" w:lastColumn="1" w:noHBand="0" w:noVBand="0"/>
          </w:tblPr>
          <w:tblGrid>
            <w:gridCol w:w="393"/>
            <w:gridCol w:w="8929"/>
          </w:tblGrid>
          <w:tr w:rsidR="00D84734" w:rsidRPr="008701B5" w14:paraId="58C9AEDE" w14:textId="77777777" w:rsidTr="002835C9">
            <w:trPr>
              <w:jc w:val="center"/>
            </w:trPr>
            <w:tc>
              <w:tcPr>
                <w:tcW w:w="392" w:type="dxa"/>
                <w:tcBorders>
                  <w:left w:val="single" w:sz="4" w:space="0" w:color="auto"/>
                </w:tcBorders>
                <w:shd w:val="clear" w:color="auto" w:fill="auto"/>
              </w:tcPr>
              <w:p w14:paraId="1FA92DEA" w14:textId="77777777" w:rsidR="00D84734" w:rsidRPr="008701B5" w:rsidRDefault="00D84734" w:rsidP="002835C9">
                <w:pPr>
                  <w:ind w:right="1317"/>
                  <w:rPr>
                    <w:b/>
                    <w:sz w:val="22"/>
                    <w:szCs w:val="22"/>
                  </w:rPr>
                </w:pPr>
              </w:p>
            </w:tc>
            <w:tc>
              <w:tcPr>
                <w:tcW w:w="8916" w:type="dxa"/>
                <w:tcBorders>
                  <w:left w:val="nil"/>
                  <w:right w:val="single" w:sz="4" w:space="0" w:color="auto"/>
                </w:tcBorders>
                <w:shd w:val="clear" w:color="auto" w:fill="auto"/>
              </w:tcPr>
              <w:p w14:paraId="6AF1C970" w14:textId="49291868" w:rsidR="00D84734" w:rsidRPr="008701B5" w:rsidRDefault="00D84734" w:rsidP="00D84734">
                <w:pPr>
                  <w:tabs>
                    <w:tab w:val="left" w:pos="317"/>
                  </w:tabs>
                  <w:ind w:right="1317"/>
                  <w:rPr>
                    <w:sz w:val="22"/>
                    <w:szCs w:val="22"/>
                  </w:rPr>
                </w:pPr>
                <w:r w:rsidRPr="008701B5">
                  <w:rPr>
                    <w:b/>
                    <w:sz w:val="22"/>
                    <w:szCs w:val="22"/>
                    <w:u w:val="single"/>
                  </w:rPr>
                  <w:t xml:space="preserve">Critères de sélection </w:t>
                </w:r>
              </w:p>
            </w:tc>
          </w:tr>
          <w:tr w:rsidR="00D84734" w:rsidRPr="008701B5" w14:paraId="76C28718" w14:textId="77777777" w:rsidTr="002835C9">
            <w:trPr>
              <w:jc w:val="center"/>
            </w:trPr>
            <w:tc>
              <w:tcPr>
                <w:tcW w:w="392" w:type="dxa"/>
                <w:tcBorders>
                  <w:left w:val="single" w:sz="4" w:space="0" w:color="auto"/>
                </w:tcBorders>
                <w:shd w:val="clear" w:color="auto" w:fill="auto"/>
              </w:tcPr>
              <w:p w14:paraId="4C466B1E" w14:textId="77777777" w:rsidR="00D84734" w:rsidRPr="008701B5" w:rsidRDefault="00D84734" w:rsidP="002835C9">
                <w:pPr>
                  <w:ind w:right="1317"/>
                  <w:rPr>
                    <w:b/>
                    <w:sz w:val="22"/>
                    <w:szCs w:val="22"/>
                  </w:rPr>
                </w:pPr>
              </w:p>
            </w:tc>
            <w:tc>
              <w:tcPr>
                <w:tcW w:w="8916" w:type="dxa"/>
                <w:tcBorders>
                  <w:left w:val="nil"/>
                  <w:right w:val="single" w:sz="4" w:space="0" w:color="auto"/>
                </w:tcBorders>
                <w:shd w:val="clear" w:color="auto" w:fill="auto"/>
              </w:tcPr>
              <w:p w14:paraId="44882A07" w14:textId="77777777" w:rsidR="00D84734" w:rsidRPr="008701B5" w:rsidRDefault="00D84734" w:rsidP="002835C9">
                <w:pPr>
                  <w:tabs>
                    <w:tab w:val="left" w:pos="317"/>
                  </w:tabs>
                  <w:ind w:right="60"/>
                  <w:rPr>
                    <w:strike/>
                    <w:sz w:val="22"/>
                    <w:szCs w:val="22"/>
                  </w:rPr>
                </w:pPr>
                <w:r w:rsidRPr="008701B5">
                  <w:rPr>
                    <w:sz w:val="22"/>
                    <w:szCs w:val="22"/>
                  </w:rPr>
                  <w:tab/>
                  <w:t xml:space="preserve">Diplôme </w:t>
                </w:r>
              </w:p>
              <w:p w14:paraId="289C2747" w14:textId="77777777" w:rsidR="00D84734" w:rsidRPr="008701B5" w:rsidRDefault="00D84734" w:rsidP="002835C9">
                <w:pPr>
                  <w:tabs>
                    <w:tab w:val="left" w:pos="317"/>
                  </w:tabs>
                  <w:ind w:right="1317"/>
                  <w:rPr>
                    <w:sz w:val="22"/>
                    <w:szCs w:val="22"/>
                  </w:rPr>
                </w:pPr>
                <w:r w:rsidRPr="008701B5">
                  <w:rPr>
                    <w:sz w:val="22"/>
                    <w:szCs w:val="22"/>
                  </w:rPr>
                  <w:tab/>
                  <w:t xml:space="preserve">- diplôme universitaire </w:t>
                </w:r>
                <w:proofErr w:type="gramStart"/>
                <w:r w:rsidRPr="008701B5">
                  <w:rPr>
                    <w:sz w:val="22"/>
                    <w:szCs w:val="22"/>
                  </w:rPr>
                  <w:t>ou</w:t>
                </w:r>
                <w:proofErr w:type="gramEnd"/>
                <w:r w:rsidRPr="008701B5">
                  <w:rPr>
                    <w:sz w:val="22"/>
                    <w:szCs w:val="22"/>
                  </w:rPr>
                  <w:t xml:space="preserve"> </w:t>
                </w:r>
              </w:p>
              <w:p w14:paraId="331CE679" w14:textId="3B6FC017" w:rsidR="00D84734" w:rsidRPr="008701B5" w:rsidRDefault="00D84734" w:rsidP="00D84734">
                <w:pPr>
                  <w:tabs>
                    <w:tab w:val="left" w:pos="317"/>
                  </w:tabs>
                  <w:ind w:left="329" w:right="1317" w:hanging="329"/>
                  <w:rPr>
                    <w:sz w:val="22"/>
                    <w:szCs w:val="22"/>
                  </w:rPr>
                </w:pPr>
                <w:r w:rsidRPr="008701B5">
                  <w:rPr>
                    <w:sz w:val="22"/>
                    <w:szCs w:val="22"/>
                  </w:rPr>
                  <w:tab/>
                  <w:t xml:space="preserve">- formation professionnelle ou expérience professionnelle de niveau équivalent dans le(s) domaine(s) : </w:t>
                </w:r>
                <w:r w:rsidRPr="008701B5">
                  <w:rPr>
                    <w:color w:val="000000"/>
                    <w:sz w:val="22"/>
                    <w:szCs w:val="22"/>
                  </w:rPr>
                  <w:t>droit, sciences politiques, économie, gestion des affaires ou tout autre domaine connexe.</w:t>
                </w:r>
              </w:p>
            </w:tc>
          </w:tr>
          <w:tr w:rsidR="00D84734" w:rsidRPr="008701B5" w14:paraId="67FA45B8" w14:textId="77777777" w:rsidTr="002835C9">
            <w:trPr>
              <w:jc w:val="center"/>
            </w:trPr>
            <w:tc>
              <w:tcPr>
                <w:tcW w:w="392" w:type="dxa"/>
                <w:tcBorders>
                  <w:left w:val="single" w:sz="4" w:space="0" w:color="auto"/>
                </w:tcBorders>
                <w:shd w:val="clear" w:color="auto" w:fill="auto"/>
              </w:tcPr>
              <w:p w14:paraId="1FC5AD70" w14:textId="77777777" w:rsidR="00D84734" w:rsidRPr="008701B5" w:rsidRDefault="00D84734" w:rsidP="002835C9">
                <w:pPr>
                  <w:ind w:right="1317"/>
                  <w:rPr>
                    <w:b/>
                    <w:sz w:val="22"/>
                    <w:szCs w:val="22"/>
                  </w:rPr>
                </w:pPr>
              </w:p>
            </w:tc>
            <w:tc>
              <w:tcPr>
                <w:tcW w:w="8916" w:type="dxa"/>
                <w:tcBorders>
                  <w:left w:val="nil"/>
                  <w:right w:val="single" w:sz="4" w:space="0" w:color="auto"/>
                </w:tcBorders>
                <w:shd w:val="clear" w:color="auto" w:fill="auto"/>
              </w:tcPr>
              <w:p w14:paraId="7D9B7621" w14:textId="77777777" w:rsidR="00D84734" w:rsidRPr="008701B5" w:rsidRDefault="00D84734" w:rsidP="002835C9">
                <w:pPr>
                  <w:tabs>
                    <w:tab w:val="left" w:pos="-96"/>
                  </w:tabs>
                  <w:ind w:left="-96" w:right="1317"/>
                  <w:rPr>
                    <w:sz w:val="22"/>
                    <w:szCs w:val="22"/>
                  </w:rPr>
                </w:pPr>
                <w:r w:rsidRPr="008701B5">
                  <w:rPr>
                    <w:sz w:val="22"/>
                    <w:szCs w:val="22"/>
                  </w:rPr>
                  <w:tab/>
                </w:r>
                <w:r w:rsidRPr="008701B5">
                  <w:rPr>
                    <w:sz w:val="22"/>
                    <w:szCs w:val="22"/>
                    <w:u w:val="single"/>
                  </w:rPr>
                  <w:t>Expérience professionnelle</w:t>
                </w:r>
                <w:r w:rsidRPr="008701B5">
                  <w:rPr>
                    <w:sz w:val="22"/>
                    <w:szCs w:val="22"/>
                  </w:rPr>
                  <w:t xml:space="preserve"> :</w:t>
                </w:r>
              </w:p>
              <w:p w14:paraId="08066CE5" w14:textId="77777777" w:rsidR="00D84734" w:rsidRPr="008701B5" w:rsidRDefault="00D84734" w:rsidP="002835C9">
                <w:pPr>
                  <w:widowControl w:val="0"/>
                  <w:rPr>
                    <w:sz w:val="22"/>
                    <w:szCs w:val="22"/>
                  </w:rPr>
                </w:pPr>
                <w:proofErr w:type="gramStart"/>
                <w:r w:rsidRPr="008701B5">
                  <w:rPr>
                    <w:rFonts w:eastAsia="Arial Unicode MS"/>
                    <w:color w:val="000000"/>
                    <w:sz w:val="22"/>
                    <w:szCs w:val="22"/>
                    <w:u w:val="single"/>
                  </w:rPr>
                  <w:t>Essentielles</w:t>
                </w:r>
                <w:r w:rsidRPr="008701B5">
                  <w:rPr>
                    <w:rFonts w:eastAsia="Arial Unicode MS"/>
                    <w:color w:val="000000"/>
                    <w:sz w:val="22"/>
                    <w:szCs w:val="22"/>
                  </w:rPr>
                  <w:t>:</w:t>
                </w:r>
                <w:proofErr w:type="gramEnd"/>
                <w:r w:rsidRPr="008701B5">
                  <w:rPr>
                    <w:rFonts w:eastAsia="Arial Unicode MS"/>
                    <w:color w:val="000000"/>
                    <w:sz w:val="22"/>
                    <w:szCs w:val="22"/>
                  </w:rPr>
                  <w:t xml:space="preserve"> Un connaissance solide du contexte migratoire et une expérience spécifique en relation avec les pays tiers sur les questions de migration; avoir la capacité de collecter et d’analyser de manière stratégique des informations sur les questions de migration; avoir de bonnes aptitudes à la </w:t>
                </w:r>
                <w:r w:rsidRPr="008701B5">
                  <w:rPr>
                    <w:rFonts w:eastAsia="Arial Unicode MS"/>
                    <w:color w:val="000000"/>
                    <w:sz w:val="22"/>
                    <w:szCs w:val="22"/>
                  </w:rPr>
                  <w:lastRenderedPageBreak/>
                  <w:t xml:space="preserve">négociation ; </w:t>
                </w:r>
                <w:r w:rsidRPr="008701B5">
                  <w:rPr>
                    <w:sz w:val="22"/>
                    <w:szCs w:val="22"/>
                  </w:rPr>
                  <w:t>esprit d'équipe</w:t>
                </w:r>
                <w:r w:rsidRPr="008701B5">
                  <w:rPr>
                    <w:rFonts w:eastAsia="Arial Unicode MS"/>
                    <w:sz w:val="22"/>
                    <w:szCs w:val="22"/>
                  </w:rPr>
                  <w:t>.</w:t>
                </w:r>
              </w:p>
              <w:p w14:paraId="16A7BA21" w14:textId="77777777" w:rsidR="00D84734" w:rsidRPr="008701B5" w:rsidRDefault="00D84734" w:rsidP="002835C9">
                <w:pPr>
                  <w:tabs>
                    <w:tab w:val="left" w:pos="317"/>
                  </w:tabs>
                  <w:ind w:right="60"/>
                  <w:rPr>
                    <w:sz w:val="22"/>
                    <w:szCs w:val="22"/>
                  </w:rPr>
                </w:pPr>
                <w:proofErr w:type="gramStart"/>
                <w:r w:rsidRPr="008701B5">
                  <w:rPr>
                    <w:rFonts w:eastAsia="Arial Unicode MS"/>
                    <w:color w:val="000000"/>
                    <w:sz w:val="22"/>
                    <w:szCs w:val="22"/>
                    <w:u w:val="single"/>
                  </w:rPr>
                  <w:t>Souhaité</w:t>
                </w:r>
                <w:r w:rsidRPr="008701B5">
                  <w:rPr>
                    <w:rFonts w:eastAsia="Arial Unicode MS"/>
                    <w:color w:val="000000"/>
                    <w:sz w:val="22"/>
                    <w:szCs w:val="22"/>
                  </w:rPr>
                  <w:t>:</w:t>
                </w:r>
                <w:proofErr w:type="gramEnd"/>
                <w:r w:rsidRPr="008701B5">
                  <w:rPr>
                    <w:rFonts w:eastAsia="Arial Unicode MS"/>
                    <w:color w:val="000000"/>
                    <w:sz w:val="22"/>
                    <w:szCs w:val="22"/>
                  </w:rPr>
                  <w:t xml:space="preserve"> Une expérience professionnelle dans le domaine de la migration, en particulier en ce qui concerne les pays tiers, l’Union européenne et les organisations internationales; l’expérience en tant qu’officiers de liaison «Immigration», ainsi que d’autres officiers de liaison ou diplomates pour un État membre de l’UE dans un pays tiers qui, dans le cadre de ses fonctions, traitait des questions de migration serait un atout.</w:t>
                </w:r>
              </w:p>
              <w:p w14:paraId="74F14BEA" w14:textId="77777777" w:rsidR="00D84734" w:rsidRPr="008701B5" w:rsidRDefault="00D84734" w:rsidP="002835C9">
                <w:pPr>
                  <w:tabs>
                    <w:tab w:val="left" w:pos="8539"/>
                  </w:tabs>
                  <w:ind w:right="161"/>
                  <w:rPr>
                    <w:sz w:val="22"/>
                    <w:szCs w:val="22"/>
                  </w:rPr>
                </w:pPr>
                <w:r w:rsidRPr="008701B5">
                  <w:rPr>
                    <w:sz w:val="22"/>
                    <w:szCs w:val="22"/>
                    <w:u w:val="single"/>
                  </w:rPr>
                  <w:t>Langue(s) nécessaire(s) pour l'accomplissement des tâches</w:t>
                </w:r>
              </w:p>
            </w:tc>
          </w:tr>
          <w:tr w:rsidR="00D84734" w:rsidRPr="008701B5" w14:paraId="4F0C0D54" w14:textId="77777777" w:rsidTr="002835C9">
            <w:trPr>
              <w:trHeight w:val="95"/>
              <w:jc w:val="center"/>
            </w:trPr>
            <w:tc>
              <w:tcPr>
                <w:tcW w:w="392" w:type="dxa"/>
                <w:tcBorders>
                  <w:left w:val="single" w:sz="4" w:space="0" w:color="auto"/>
                </w:tcBorders>
                <w:shd w:val="clear" w:color="auto" w:fill="auto"/>
              </w:tcPr>
              <w:p w14:paraId="07518B79" w14:textId="77777777" w:rsidR="00D84734" w:rsidRPr="008701B5" w:rsidRDefault="00D84734" w:rsidP="002835C9">
                <w:pPr>
                  <w:ind w:right="1317"/>
                  <w:rPr>
                    <w:b/>
                    <w:sz w:val="22"/>
                    <w:szCs w:val="22"/>
                  </w:rPr>
                </w:pPr>
              </w:p>
            </w:tc>
            <w:tc>
              <w:tcPr>
                <w:tcW w:w="8916" w:type="dxa"/>
                <w:tcBorders>
                  <w:left w:val="nil"/>
                  <w:right w:val="single" w:sz="4" w:space="0" w:color="auto"/>
                </w:tcBorders>
                <w:shd w:val="clear" w:color="auto" w:fill="auto"/>
              </w:tcPr>
              <w:p w14:paraId="31C78A29" w14:textId="2B6EFAB8" w:rsidR="00D84734" w:rsidRPr="008701B5" w:rsidRDefault="00D84734" w:rsidP="002835C9">
                <w:pPr>
                  <w:widowControl w:val="0"/>
                  <w:rPr>
                    <w:sz w:val="22"/>
                    <w:szCs w:val="22"/>
                  </w:rPr>
                </w:pPr>
                <w:r w:rsidRPr="008701B5">
                  <w:rPr>
                    <w:rFonts w:eastAsia="Arial Unicode MS"/>
                    <w:color w:val="000000"/>
                    <w:sz w:val="22"/>
                    <w:szCs w:val="22"/>
                  </w:rPr>
                  <w:t>Connaissance approfondie d</w:t>
                </w:r>
                <w:r w:rsidR="00A511A7">
                  <w:rPr>
                    <w:rFonts w:eastAsia="Arial Unicode MS"/>
                    <w:color w:val="000000"/>
                    <w:sz w:val="22"/>
                    <w:szCs w:val="22"/>
                  </w:rPr>
                  <w:t>u français</w:t>
                </w:r>
                <w:r w:rsidRPr="008701B5">
                  <w:rPr>
                    <w:rFonts w:eastAsia="Arial Unicode MS"/>
                    <w:color w:val="000000"/>
                    <w:sz w:val="22"/>
                    <w:szCs w:val="22"/>
                  </w:rPr>
                  <w:t xml:space="preserve"> oral et écrit</w:t>
                </w:r>
                <w:r w:rsidR="00A511A7">
                  <w:rPr>
                    <w:rFonts w:eastAsia="Arial Unicode MS"/>
                    <w:color w:val="000000"/>
                    <w:sz w:val="22"/>
                    <w:szCs w:val="22"/>
                  </w:rPr>
                  <w:t xml:space="preserve"> </w:t>
                </w:r>
                <w:r w:rsidR="005403C3">
                  <w:rPr>
                    <w:lang w:eastAsia="en-GB"/>
                  </w:rPr>
                  <w:t xml:space="preserve">et </w:t>
                </w:r>
                <w:r w:rsidR="005403C3" w:rsidRPr="0087693F">
                  <w:rPr>
                    <w:lang w:eastAsia="en-GB"/>
                  </w:rPr>
                  <w:t xml:space="preserve">connaissance </w:t>
                </w:r>
                <w:r w:rsidR="005403C3">
                  <w:rPr>
                    <w:lang w:eastAsia="en-GB"/>
                  </w:rPr>
                  <w:t xml:space="preserve">satisfaisante </w:t>
                </w:r>
                <w:r w:rsidR="005403C3" w:rsidRPr="0087693F">
                  <w:rPr>
                    <w:lang w:eastAsia="en-GB"/>
                  </w:rPr>
                  <w:t>d</w:t>
                </w:r>
                <w:r w:rsidR="005403C3">
                  <w:rPr>
                    <w:lang w:eastAsia="en-GB"/>
                  </w:rPr>
                  <w:t>e l’anglais</w:t>
                </w:r>
                <w:r w:rsidR="005403C3">
                  <w:rPr>
                    <w:lang w:eastAsia="en-GB"/>
                  </w:rPr>
                  <w:t xml:space="preserve"> oral et écrit (niveau B2 au minimum)</w:t>
                </w:r>
                <w:r w:rsidRPr="008701B5">
                  <w:rPr>
                    <w:rFonts w:eastAsia="Arial Unicode MS"/>
                    <w:color w:val="000000"/>
                    <w:sz w:val="22"/>
                    <w:szCs w:val="22"/>
                  </w:rPr>
                  <w:t>. Connaissance de la langue officielle du pays d’accueil serait un atout majeur.</w:t>
                </w:r>
              </w:p>
            </w:tc>
          </w:tr>
        </w:tbl>
        <w:p w14:paraId="7E409EA7" w14:textId="6E16646D" w:rsidR="001A0074" w:rsidRPr="00C73112" w:rsidRDefault="00331E38" w:rsidP="00C73112">
          <w:pPr>
            <w:pStyle w:val="ListNumber"/>
            <w:numPr>
              <w:ilvl w:val="0"/>
              <w:numId w:val="0"/>
            </w:numPr>
            <w:rPr>
              <w:rFonts w:eastAsia="Arial"/>
              <w:color w:val="000000"/>
              <w:sz w:val="22"/>
              <w:szCs w:val="22"/>
            </w:rPr>
          </w:pPr>
        </w:p>
      </w:sdtContent>
    </w:sdt>
    <w:p w14:paraId="5D76C15C" w14:textId="77777777" w:rsidR="00F65CC2" w:rsidRPr="00076381" w:rsidRDefault="00F65CC2" w:rsidP="00377580">
      <w:pPr>
        <w:rPr>
          <w:b/>
          <w:lang w:val="fr-BE" w:eastAsia="en-GB"/>
        </w:rPr>
      </w:pPr>
    </w:p>
    <w:p w14:paraId="0E0736C5" w14:textId="0F8C254A" w:rsidR="00B31DC8" w:rsidRPr="001D3EEC" w:rsidRDefault="00377580" w:rsidP="00377580">
      <w:pPr>
        <w:rPr>
          <w:b/>
          <w:u w:val="single"/>
          <w:lang w:val="fr-BE" w:eastAsia="en-GB"/>
        </w:rPr>
      </w:pPr>
      <w:r w:rsidRPr="001D3EEC">
        <w:rPr>
          <w:b/>
          <w:u w:val="single"/>
          <w:lang w:val="fr-BE" w:eastAsia="en-GB"/>
        </w:rPr>
        <w:t>Critères d</w:t>
      </w:r>
      <w:r w:rsidR="006F23BA" w:rsidRPr="001D3EEC">
        <w:rPr>
          <w:b/>
          <w:u w:val="single"/>
          <w:lang w:val="fr-BE" w:eastAsia="en-GB"/>
        </w:rPr>
        <w:t>’</w:t>
      </w:r>
      <w:r w:rsidRPr="001D3EEC">
        <w:rPr>
          <w:b/>
          <w:u w:val="single"/>
          <w:lang w:val="fr-BE" w:eastAsia="en-GB"/>
        </w:rPr>
        <w:t>éligibilité</w:t>
      </w:r>
    </w:p>
    <w:p w14:paraId="5E51F49C" w14:textId="528BE030" w:rsidR="00B31DC8" w:rsidRPr="001D3EEC" w:rsidRDefault="00B31DC8" w:rsidP="00377580">
      <w:pPr>
        <w:rPr>
          <w:lang w:val="fr-BE" w:eastAsia="en-GB"/>
        </w:rPr>
      </w:pPr>
      <w:r w:rsidRPr="001D3EEC">
        <w:rPr>
          <w:lang w:val="fr-BE" w:eastAsia="en-GB"/>
        </w:rPr>
        <w:t>Le détachement s</w:t>
      </w:r>
      <w:r w:rsidR="00443957" w:rsidRPr="001D3EEC">
        <w:rPr>
          <w:lang w:val="fr-BE" w:eastAsia="en-GB"/>
        </w:rPr>
        <w:t>era</w:t>
      </w:r>
      <w:r w:rsidRPr="001D3EEC">
        <w:rPr>
          <w:lang w:val="fr-BE" w:eastAsia="en-GB"/>
        </w:rPr>
        <w:t xml:space="preserve"> régi par la </w:t>
      </w:r>
      <w:r w:rsidRPr="001D3EEC">
        <w:rPr>
          <w:b/>
          <w:lang w:val="fr-BE" w:eastAsia="en-GB"/>
        </w:rPr>
        <w:t xml:space="preserve">décision de la Commission </w:t>
      </w:r>
      <w:proofErr w:type="gramStart"/>
      <w:r w:rsidRPr="001D3EEC">
        <w:rPr>
          <w:b/>
          <w:lang w:val="fr-BE" w:eastAsia="en-GB"/>
        </w:rPr>
        <w:t>C(</w:t>
      </w:r>
      <w:proofErr w:type="gramEnd"/>
      <w:r w:rsidRPr="001D3EEC">
        <w:rPr>
          <w:b/>
          <w:lang w:val="fr-BE" w:eastAsia="en-GB"/>
        </w:rPr>
        <w:t xml:space="preserve">2008) 6866 </w:t>
      </w:r>
      <w:r w:rsidRPr="001D3EEC">
        <w:rPr>
          <w:bCs/>
          <w:lang w:val="fr-BE" w:eastAsia="en-GB"/>
        </w:rPr>
        <w:t>du 12/11/2008</w:t>
      </w:r>
      <w:r w:rsidRPr="001D3EEC">
        <w:rPr>
          <w:lang w:val="fr-BE" w:eastAsia="en-GB"/>
        </w:rPr>
        <w:t xml:space="preserve"> relative au régime applicable aux experts nationaux détachés et aux experts nationaux en formation professionnelle auprès des services de la Commission (décision END).</w:t>
      </w:r>
    </w:p>
    <w:p w14:paraId="7AC32D4A" w14:textId="6BB2BC18" w:rsidR="00443957" w:rsidRDefault="00B31DC8" w:rsidP="00377580">
      <w:pPr>
        <w:rPr>
          <w:lang w:val="fr-BE" w:eastAsia="en-GB"/>
        </w:rPr>
      </w:pPr>
      <w:r w:rsidRPr="001D3EEC">
        <w:rPr>
          <w:lang w:val="fr-BE" w:eastAsia="en-GB"/>
        </w:rPr>
        <w:t xml:space="preserve">Aux termes de la décision END, </w:t>
      </w:r>
      <w:r w:rsidR="00866E7F">
        <w:rPr>
          <w:lang w:val="fr-BE" w:eastAsia="en-GB"/>
        </w:rPr>
        <w:t>vous dev</w:t>
      </w:r>
      <w:r w:rsidR="004A4BB7">
        <w:rPr>
          <w:lang w:val="fr-BE" w:eastAsia="en-GB"/>
        </w:rPr>
        <w:t>r</w:t>
      </w:r>
      <w:r w:rsidR="00866E7F">
        <w:rPr>
          <w:lang w:val="fr-BE" w:eastAsia="en-GB"/>
        </w:rPr>
        <w:t>ez</w:t>
      </w:r>
      <w:r w:rsidR="00377580" w:rsidRPr="001D3EEC">
        <w:rPr>
          <w:lang w:val="fr-BE" w:eastAsia="en-GB"/>
        </w:rPr>
        <w:t xml:space="preserve"> obligatoirement rempli</w:t>
      </w:r>
      <w:r w:rsidRPr="001D3EEC">
        <w:rPr>
          <w:lang w:val="fr-BE" w:eastAsia="en-GB"/>
        </w:rPr>
        <w:t>r les critères d</w:t>
      </w:r>
      <w:r w:rsidR="006F23BA" w:rsidRPr="001D3EEC">
        <w:rPr>
          <w:lang w:val="fr-BE" w:eastAsia="en-GB"/>
        </w:rPr>
        <w:t>’</w:t>
      </w:r>
      <w:r w:rsidRPr="001D3EEC">
        <w:rPr>
          <w:lang w:val="fr-BE" w:eastAsia="en-GB"/>
        </w:rPr>
        <w:t xml:space="preserve">éligibilité suivants </w:t>
      </w:r>
      <w:r w:rsidRPr="001D3EEC">
        <w:rPr>
          <w:b/>
          <w:bCs/>
          <w:lang w:val="fr-BE" w:eastAsia="en-GB"/>
        </w:rPr>
        <w:t>à la date</w:t>
      </w:r>
      <w:r w:rsidR="00443957" w:rsidRPr="001D3EEC">
        <w:rPr>
          <w:b/>
          <w:bCs/>
          <w:lang w:val="fr-BE" w:eastAsia="en-GB"/>
        </w:rPr>
        <w:t xml:space="preserve"> </w:t>
      </w:r>
      <w:r w:rsidR="00F65CC2" w:rsidRPr="001D3EEC">
        <w:rPr>
          <w:b/>
          <w:bCs/>
          <w:lang w:val="fr-BE" w:eastAsia="en-GB"/>
        </w:rPr>
        <w:t>de début du</w:t>
      </w:r>
      <w:r w:rsidR="00443957" w:rsidRPr="001D3EEC">
        <w:rPr>
          <w:b/>
          <w:bCs/>
          <w:lang w:val="fr-BE" w:eastAsia="en-GB"/>
        </w:rPr>
        <w:t xml:space="preserve"> </w:t>
      </w:r>
      <w:r w:rsidR="00215A56" w:rsidRPr="001D3EEC">
        <w:rPr>
          <w:b/>
          <w:bCs/>
          <w:lang w:val="fr-BE" w:eastAsia="en-GB"/>
        </w:rPr>
        <w:t>détachement</w:t>
      </w:r>
      <w:r w:rsidR="00215A56" w:rsidRPr="001D3EEC">
        <w:rPr>
          <w:lang w:val="fr-BE" w:eastAsia="en-GB"/>
        </w:rPr>
        <w:t xml:space="preserve"> :</w:t>
      </w:r>
    </w:p>
    <w:p w14:paraId="1B97B0F3" w14:textId="5C384723" w:rsidR="00443957" w:rsidRPr="001D3EEC" w:rsidRDefault="00443957" w:rsidP="00377580">
      <w:pPr>
        <w:rPr>
          <w:lang w:val="fr-BE" w:eastAsia="en-GB"/>
        </w:rPr>
      </w:pPr>
      <w:r w:rsidRPr="001D3EEC">
        <w:rPr>
          <w:u w:val="single"/>
          <w:lang w:val="fr-BE" w:eastAsia="en-GB"/>
        </w:rPr>
        <w:t xml:space="preserve">Expérience </w:t>
      </w:r>
      <w:r w:rsidR="00215A56" w:rsidRPr="00215A56">
        <w:rPr>
          <w:u w:val="single"/>
          <w:lang w:val="fr-BE" w:eastAsia="en-GB"/>
        </w:rPr>
        <w:t>professionnelle :</w:t>
      </w:r>
      <w:r w:rsidRPr="001D3EEC">
        <w:rPr>
          <w:lang w:val="fr-BE" w:eastAsia="en-GB"/>
        </w:rPr>
        <w:t xml:space="preserve"> posséder une expérience professionnelle d</w:t>
      </w:r>
      <w:r w:rsidR="006F23BA" w:rsidRPr="001D3EEC">
        <w:rPr>
          <w:lang w:val="fr-BE" w:eastAsia="en-GB"/>
        </w:rPr>
        <w:t>’</w:t>
      </w:r>
      <w:r w:rsidRPr="001D3EEC">
        <w:rPr>
          <w:lang w:val="fr-BE" w:eastAsia="en-GB"/>
        </w:rPr>
        <w:t xml:space="preserve">au moins trois ans dans des fonctions administratives, judiciaires, scientifiques, techniques, de conseil ou de supervision, à un grade équivalant au groupe de fonctions administrateur </w:t>
      </w:r>
      <w:proofErr w:type="gramStart"/>
      <w:r w:rsidRPr="001D3EEC">
        <w:rPr>
          <w:lang w:val="fr-BE" w:eastAsia="en-GB"/>
        </w:rPr>
        <w:t>AD;</w:t>
      </w:r>
      <w:proofErr w:type="gramEnd"/>
    </w:p>
    <w:p w14:paraId="00DB18A5" w14:textId="446D9CEE" w:rsidR="00443957" w:rsidRPr="001D3EEC" w:rsidRDefault="00377580" w:rsidP="00377580">
      <w:pPr>
        <w:rPr>
          <w:lang w:val="fr-BE" w:eastAsia="en-GB"/>
        </w:rPr>
      </w:pPr>
      <w:r w:rsidRPr="001D3EEC">
        <w:rPr>
          <w:u w:val="single"/>
          <w:lang w:val="fr-BE" w:eastAsia="en-GB"/>
        </w:rPr>
        <w:t xml:space="preserve">Ancienneté de </w:t>
      </w:r>
      <w:r w:rsidR="00215A56" w:rsidRPr="001D3EEC">
        <w:rPr>
          <w:u w:val="single"/>
          <w:lang w:val="fr-BE" w:eastAsia="en-GB"/>
        </w:rPr>
        <w:t>service</w:t>
      </w:r>
      <w:r w:rsidR="00215A56" w:rsidRPr="00215A56">
        <w:rPr>
          <w:u w:val="single"/>
          <w:lang w:val="fr-BE" w:eastAsia="en-GB"/>
        </w:rPr>
        <w:t xml:space="preserve"> :</w:t>
      </w:r>
      <w:r w:rsidRPr="001D3EEC">
        <w:rPr>
          <w:lang w:val="fr-BE" w:eastAsia="en-GB"/>
        </w:rPr>
        <w:t xml:space="preserve"> avoir une ancienneté d</w:t>
      </w:r>
      <w:r w:rsidR="006F23BA" w:rsidRPr="001D3EEC">
        <w:rPr>
          <w:lang w:val="fr-BE" w:eastAsia="en-GB"/>
        </w:rPr>
        <w:t>’</w:t>
      </w:r>
      <w:r w:rsidRPr="001D3EEC">
        <w:rPr>
          <w:lang w:val="fr-BE" w:eastAsia="en-GB"/>
        </w:rPr>
        <w:t xml:space="preserve">au moins un an </w:t>
      </w:r>
      <w:r w:rsidR="00443957" w:rsidRPr="001D3EEC">
        <w:rPr>
          <w:lang w:val="fr-BE" w:eastAsia="en-GB"/>
        </w:rPr>
        <w:t xml:space="preserve">(12 mois) </w:t>
      </w:r>
      <w:r w:rsidRPr="001D3EEC">
        <w:rPr>
          <w:lang w:val="fr-BE" w:eastAsia="en-GB"/>
        </w:rPr>
        <w:t xml:space="preserve">auprès de </w:t>
      </w:r>
      <w:r w:rsidR="00866E7F">
        <w:rPr>
          <w:lang w:val="fr-BE" w:eastAsia="en-GB"/>
        </w:rPr>
        <w:t>votre</w:t>
      </w:r>
      <w:r w:rsidRPr="001D3EEC">
        <w:rPr>
          <w:lang w:val="fr-BE" w:eastAsia="en-GB"/>
        </w:rPr>
        <w:t xml:space="preserve"> employeur</w:t>
      </w:r>
      <w:r w:rsidR="00866E7F">
        <w:rPr>
          <w:lang w:val="fr-BE" w:eastAsia="en-GB"/>
        </w:rPr>
        <w:t xml:space="preserve"> actuel</w:t>
      </w:r>
      <w:r w:rsidRPr="001D3EEC">
        <w:rPr>
          <w:lang w:val="fr-BE" w:eastAsia="en-GB"/>
        </w:rPr>
        <w:t xml:space="preserve">, dans un cadre statutaire ou </w:t>
      </w:r>
      <w:proofErr w:type="gramStart"/>
      <w:r w:rsidRPr="001D3EEC">
        <w:rPr>
          <w:lang w:val="fr-BE" w:eastAsia="en-GB"/>
        </w:rPr>
        <w:t>contractuel</w:t>
      </w:r>
      <w:r w:rsidR="00443957" w:rsidRPr="001D3EEC">
        <w:rPr>
          <w:lang w:val="fr-BE" w:eastAsia="en-GB"/>
        </w:rPr>
        <w:t>;</w:t>
      </w:r>
      <w:proofErr w:type="gramEnd"/>
    </w:p>
    <w:p w14:paraId="5C4AB867" w14:textId="5AC363BD" w:rsidR="00443957" w:rsidRDefault="00215A56" w:rsidP="00377580">
      <w:pPr>
        <w:rPr>
          <w:lang w:val="fr-BE" w:eastAsia="en-GB"/>
        </w:rPr>
      </w:pPr>
      <w:r w:rsidRPr="00215A56">
        <w:rPr>
          <w:u w:val="single"/>
          <w:lang w:val="fr-BE" w:eastAsia="en-GB"/>
        </w:rPr>
        <w:t>Employeur :</w:t>
      </w:r>
      <w:r w:rsidR="00443957" w:rsidRPr="001D3EEC">
        <w:rPr>
          <w:lang w:val="fr-BE" w:eastAsia="en-GB"/>
        </w:rPr>
        <w:t xml:space="preserve"> </w:t>
      </w:r>
      <w:r w:rsidR="000914BF" w:rsidRPr="001D3EEC">
        <w:rPr>
          <w:lang w:val="fr-BE" w:eastAsia="en-GB"/>
        </w:rPr>
        <w:t xml:space="preserve">être employé par </w:t>
      </w:r>
      <w:r w:rsidR="00443957" w:rsidRPr="001D3EEC">
        <w:rPr>
          <w:lang w:val="fr-BE" w:eastAsia="en-GB"/>
        </w:rPr>
        <w:t xml:space="preserve">une administration publique nationale, régionale ou locale, ou </w:t>
      </w:r>
      <w:r w:rsidR="000914BF" w:rsidRPr="001D3EEC">
        <w:rPr>
          <w:lang w:val="fr-BE" w:eastAsia="en-GB"/>
        </w:rPr>
        <w:t>par une organisation intergouvernementale</w:t>
      </w:r>
      <w:r w:rsidR="00443957" w:rsidRPr="001D3EEC">
        <w:rPr>
          <w:lang w:val="fr-BE" w:eastAsia="en-GB"/>
        </w:rPr>
        <w:t xml:space="preserve"> (OIG</w:t>
      </w:r>
      <w:proofErr w:type="gramStart"/>
      <w:r w:rsidR="00443957" w:rsidRPr="001D3EEC">
        <w:rPr>
          <w:lang w:val="fr-BE" w:eastAsia="en-GB"/>
        </w:rPr>
        <w:t>);</w:t>
      </w:r>
      <w:proofErr w:type="gramEnd"/>
      <w:r w:rsidR="00443957" w:rsidRPr="001D3EEC">
        <w:rPr>
          <w:lang w:val="fr-BE" w:eastAsia="en-GB"/>
        </w:rPr>
        <w:t xml:space="preserve"> </w:t>
      </w:r>
      <w:r w:rsidR="000914BF" w:rsidRPr="001D3EEC">
        <w:rPr>
          <w:lang w:val="fr-BE" w:eastAsia="en-GB"/>
        </w:rPr>
        <w:t xml:space="preserve">exceptionnellement et après dérogation, la Commission peut accepter des candidatures </w:t>
      </w:r>
      <w:r w:rsidR="00866E7F">
        <w:rPr>
          <w:lang w:val="fr-BE" w:eastAsia="en-GB"/>
        </w:rPr>
        <w:t>lorsque votre</w:t>
      </w:r>
      <w:r w:rsidR="004D3B51" w:rsidRPr="001D3EEC">
        <w:rPr>
          <w:lang w:val="fr-BE" w:eastAsia="en-GB"/>
        </w:rPr>
        <w:t xml:space="preserve"> </w:t>
      </w:r>
      <w:r w:rsidR="000914BF" w:rsidRPr="001D3EEC">
        <w:rPr>
          <w:lang w:val="fr-BE" w:eastAsia="en-GB"/>
        </w:rPr>
        <w:t xml:space="preserve">employeur </w:t>
      </w:r>
      <w:r w:rsidR="00866E7F">
        <w:rPr>
          <w:lang w:val="fr-BE" w:eastAsia="en-GB"/>
        </w:rPr>
        <w:t>est un organisme</w:t>
      </w:r>
      <w:r w:rsidR="004D3B51" w:rsidRPr="001D3EEC">
        <w:rPr>
          <w:lang w:val="fr-BE" w:eastAsia="en-GB"/>
        </w:rPr>
        <w:t xml:space="preserve"> </w:t>
      </w:r>
      <w:r w:rsidR="000914BF" w:rsidRPr="001D3EEC">
        <w:rPr>
          <w:lang w:val="fr-BE" w:eastAsia="en-GB"/>
        </w:rPr>
        <w:t>du secteur public (e.g. agence ou institut de régularisation)</w:t>
      </w:r>
      <w:r w:rsidR="006F23BA" w:rsidRPr="001D3EEC">
        <w:rPr>
          <w:lang w:val="fr-BE" w:eastAsia="en-GB"/>
        </w:rPr>
        <w:t xml:space="preserve">, </w:t>
      </w:r>
      <w:r w:rsidR="000914BF" w:rsidRPr="001D3EEC">
        <w:rPr>
          <w:lang w:val="fr-BE" w:eastAsia="en-GB"/>
        </w:rPr>
        <w:t>une université ou un organisme de recherche indépendant.</w:t>
      </w:r>
    </w:p>
    <w:p w14:paraId="6DBB170A" w14:textId="39E3431D" w:rsidR="00377580" w:rsidRPr="001D3EEC" w:rsidRDefault="00377580" w:rsidP="00377580">
      <w:pPr>
        <w:rPr>
          <w:lang w:val="fr-BE" w:eastAsia="en-GB"/>
        </w:rPr>
      </w:pPr>
      <w:r w:rsidRPr="00215A56">
        <w:rPr>
          <w:u w:val="single"/>
          <w:lang w:val="fr-BE" w:eastAsia="en-GB"/>
        </w:rPr>
        <w:t xml:space="preserve">Compétences </w:t>
      </w:r>
      <w:r w:rsidR="00215A56" w:rsidRPr="00215A56">
        <w:rPr>
          <w:u w:val="single"/>
          <w:lang w:val="fr-BE" w:eastAsia="en-GB"/>
        </w:rPr>
        <w:t>linguistiques :</w:t>
      </w:r>
      <w:r w:rsidRPr="001D3EEC">
        <w:rPr>
          <w:lang w:val="fr-BE" w:eastAsia="en-GB"/>
        </w:rPr>
        <w:t xml:space="preserve"> avoir une connaissance approfondie d</w:t>
      </w:r>
      <w:r w:rsidR="006F23BA" w:rsidRPr="001D3EEC">
        <w:rPr>
          <w:lang w:val="fr-BE" w:eastAsia="en-GB"/>
        </w:rPr>
        <w:t>’</w:t>
      </w:r>
      <w:r w:rsidRPr="001D3EEC">
        <w:rPr>
          <w:lang w:val="fr-BE" w:eastAsia="en-GB"/>
        </w:rPr>
        <w:t>une des langues de l</w:t>
      </w:r>
      <w:r w:rsidR="006F23BA" w:rsidRPr="001D3EEC">
        <w:rPr>
          <w:lang w:val="fr-BE" w:eastAsia="en-GB"/>
        </w:rPr>
        <w:t>’</w:t>
      </w:r>
      <w:r w:rsidRPr="001D3EEC">
        <w:rPr>
          <w:lang w:val="fr-BE" w:eastAsia="en-GB"/>
        </w:rPr>
        <w:t>Union européenne et une connaissance satisfaisante d</w:t>
      </w:r>
      <w:r w:rsidR="006F23BA" w:rsidRPr="001D3EEC">
        <w:rPr>
          <w:lang w:val="fr-BE" w:eastAsia="en-GB"/>
        </w:rPr>
        <w:t>’</w:t>
      </w:r>
      <w:r w:rsidRPr="001D3EEC">
        <w:rPr>
          <w:lang w:val="fr-BE" w:eastAsia="en-GB"/>
        </w:rPr>
        <w:t>une autre langue de l</w:t>
      </w:r>
      <w:r w:rsidR="006F23BA" w:rsidRPr="001D3EEC">
        <w:rPr>
          <w:lang w:val="fr-BE" w:eastAsia="en-GB"/>
        </w:rPr>
        <w:t>’</w:t>
      </w:r>
      <w:r w:rsidRPr="001D3EEC">
        <w:rPr>
          <w:lang w:val="fr-BE" w:eastAsia="en-GB"/>
        </w:rPr>
        <w:t>Union européenne dans la mesure nécessaire aux fonctions qu</w:t>
      </w:r>
      <w:r w:rsidR="006F23BA" w:rsidRPr="001D3EEC">
        <w:rPr>
          <w:lang w:val="fr-BE" w:eastAsia="en-GB"/>
        </w:rPr>
        <w:t>’</w:t>
      </w:r>
      <w:r w:rsidRPr="001D3EEC">
        <w:rPr>
          <w:lang w:val="fr-BE" w:eastAsia="en-GB"/>
        </w:rPr>
        <w:t xml:space="preserve">il est appelé à exercer. </w:t>
      </w:r>
      <w:r w:rsidR="00866E7F">
        <w:rPr>
          <w:lang w:val="fr-BE" w:eastAsia="en-GB"/>
        </w:rPr>
        <w:t>Si vous venez</w:t>
      </w:r>
      <w:r w:rsidR="004D3B51" w:rsidRPr="001D3EEC">
        <w:rPr>
          <w:lang w:val="fr-BE" w:eastAsia="en-GB"/>
        </w:rPr>
        <w:t xml:space="preserve"> d</w:t>
      </w:r>
      <w:r w:rsidR="006F23BA" w:rsidRPr="001D3EEC">
        <w:rPr>
          <w:lang w:val="fr-BE" w:eastAsia="en-GB"/>
        </w:rPr>
        <w:t>’</w:t>
      </w:r>
      <w:r w:rsidRPr="001D3EEC">
        <w:rPr>
          <w:lang w:val="fr-BE" w:eastAsia="en-GB"/>
        </w:rPr>
        <w:t>un pays tiers</w:t>
      </w:r>
      <w:r w:rsidR="00866E7F">
        <w:rPr>
          <w:lang w:val="fr-BE" w:eastAsia="en-GB"/>
        </w:rPr>
        <w:t>, vous dev</w:t>
      </w:r>
      <w:r w:rsidR="004A4BB7">
        <w:rPr>
          <w:lang w:val="fr-BE" w:eastAsia="en-GB"/>
        </w:rPr>
        <w:t>r</w:t>
      </w:r>
      <w:r w:rsidR="00866E7F">
        <w:rPr>
          <w:lang w:val="fr-BE" w:eastAsia="en-GB"/>
        </w:rPr>
        <w:t>ez</w:t>
      </w:r>
      <w:r w:rsidRPr="001D3EEC">
        <w:rPr>
          <w:lang w:val="fr-BE" w:eastAsia="en-GB"/>
        </w:rPr>
        <w:t xml:space="preserve"> justifier posséder une connaissance approfondie </w:t>
      </w:r>
      <w:r w:rsidR="007A1396" w:rsidRPr="001D3EEC">
        <w:rPr>
          <w:lang w:val="fr-BE" w:eastAsia="en-GB"/>
        </w:rPr>
        <w:t>de la</w:t>
      </w:r>
      <w:r w:rsidRPr="001D3EEC">
        <w:rPr>
          <w:lang w:val="fr-BE" w:eastAsia="en-GB"/>
        </w:rPr>
        <w:t xml:space="preserve"> langue de l</w:t>
      </w:r>
      <w:r w:rsidR="006F23BA" w:rsidRPr="001D3EEC">
        <w:rPr>
          <w:lang w:val="fr-BE" w:eastAsia="en-GB"/>
        </w:rPr>
        <w:t>’</w:t>
      </w:r>
      <w:r w:rsidRPr="001D3EEC">
        <w:rPr>
          <w:lang w:val="fr-BE" w:eastAsia="en-GB"/>
        </w:rPr>
        <w:t>Union européenne nécessaire à l</w:t>
      </w:r>
      <w:r w:rsidR="006F23BA" w:rsidRPr="001D3EEC">
        <w:rPr>
          <w:lang w:val="fr-BE" w:eastAsia="en-GB"/>
        </w:rPr>
        <w:t>’</w:t>
      </w:r>
      <w:r w:rsidRPr="001D3EEC">
        <w:rPr>
          <w:lang w:val="fr-BE" w:eastAsia="en-GB"/>
        </w:rPr>
        <w:t xml:space="preserve">accomplissement des tâches qui </w:t>
      </w:r>
      <w:r w:rsidR="00866E7F">
        <w:rPr>
          <w:lang w:val="fr-BE" w:eastAsia="en-GB"/>
        </w:rPr>
        <w:t>vous</w:t>
      </w:r>
      <w:r w:rsidRPr="001D3EEC">
        <w:rPr>
          <w:lang w:val="fr-BE" w:eastAsia="en-GB"/>
        </w:rPr>
        <w:t xml:space="preserve"> seront confiées.</w:t>
      </w:r>
    </w:p>
    <w:p w14:paraId="5293BC74" w14:textId="77777777" w:rsidR="00377580" w:rsidRPr="001D3EEC" w:rsidRDefault="00377580" w:rsidP="00377580">
      <w:pPr>
        <w:rPr>
          <w:lang w:val="fr-BE" w:eastAsia="en-GB"/>
        </w:rPr>
      </w:pPr>
    </w:p>
    <w:p w14:paraId="2FB5DCD5" w14:textId="77777777" w:rsidR="004D3B51" w:rsidRPr="001D3EEC" w:rsidRDefault="00377580" w:rsidP="00377580">
      <w:pPr>
        <w:rPr>
          <w:b/>
          <w:u w:val="single"/>
          <w:lang w:val="fr-BE" w:eastAsia="en-GB"/>
        </w:rPr>
      </w:pPr>
      <w:r w:rsidRPr="001D3EEC">
        <w:rPr>
          <w:b/>
          <w:u w:val="single"/>
          <w:lang w:val="fr-BE" w:eastAsia="en-GB"/>
        </w:rPr>
        <w:t>Conditions du détachement</w:t>
      </w:r>
    </w:p>
    <w:p w14:paraId="4BF19B6D" w14:textId="4A7E5A70" w:rsidR="004D3B51" w:rsidRPr="001D3EEC" w:rsidRDefault="004A4BB7" w:rsidP="004D3B51">
      <w:pPr>
        <w:rPr>
          <w:bCs/>
          <w:lang w:val="fr-BE" w:eastAsia="en-GB"/>
        </w:rPr>
      </w:pPr>
      <w:r>
        <w:rPr>
          <w:bCs/>
          <w:lang w:val="fr-BE" w:eastAsia="en-GB"/>
        </w:rPr>
        <w:t>Durant toute la durée de votre détachement, v</w:t>
      </w:r>
      <w:r w:rsidR="007A10AA">
        <w:rPr>
          <w:bCs/>
          <w:lang w:val="fr-BE" w:eastAsia="en-GB"/>
        </w:rPr>
        <w:t xml:space="preserve">ous devrez rester </w:t>
      </w:r>
      <w:r w:rsidR="00377580" w:rsidRPr="001D3EEC">
        <w:rPr>
          <w:bCs/>
          <w:lang w:val="fr-BE" w:eastAsia="en-GB"/>
        </w:rPr>
        <w:t xml:space="preserve">employé et rémunéré par </w:t>
      </w:r>
      <w:r w:rsidR="007A10AA">
        <w:rPr>
          <w:bCs/>
          <w:lang w:val="fr-BE" w:eastAsia="en-GB"/>
        </w:rPr>
        <w:t>votre</w:t>
      </w:r>
      <w:r w:rsidR="00377580" w:rsidRPr="001D3EEC">
        <w:rPr>
          <w:bCs/>
          <w:lang w:val="fr-BE" w:eastAsia="en-GB"/>
        </w:rPr>
        <w:t xml:space="preserve"> employeur </w:t>
      </w:r>
      <w:r w:rsidR="004D3B51" w:rsidRPr="001D3EEC">
        <w:rPr>
          <w:bCs/>
          <w:lang w:val="fr-BE" w:eastAsia="en-GB"/>
        </w:rPr>
        <w:t xml:space="preserve">et </w:t>
      </w:r>
      <w:r w:rsidR="007A10AA">
        <w:rPr>
          <w:bCs/>
          <w:lang w:val="fr-BE" w:eastAsia="en-GB"/>
        </w:rPr>
        <w:t>devrez</w:t>
      </w:r>
      <w:r w:rsidR="00377580" w:rsidRPr="001D3EEC">
        <w:rPr>
          <w:bCs/>
          <w:lang w:val="fr-BE" w:eastAsia="en-GB"/>
        </w:rPr>
        <w:t xml:space="preserve"> également </w:t>
      </w:r>
      <w:r w:rsidR="007A10AA">
        <w:rPr>
          <w:bCs/>
          <w:lang w:val="fr-BE" w:eastAsia="en-GB"/>
        </w:rPr>
        <w:t xml:space="preserve">rester </w:t>
      </w:r>
      <w:r w:rsidR="00377580" w:rsidRPr="001D3EEC">
        <w:rPr>
          <w:bCs/>
          <w:lang w:val="fr-BE" w:eastAsia="en-GB"/>
        </w:rPr>
        <w:t xml:space="preserve">couvert par </w:t>
      </w:r>
      <w:r w:rsidR="007A10AA">
        <w:rPr>
          <w:bCs/>
          <w:lang w:val="fr-BE" w:eastAsia="en-GB"/>
        </w:rPr>
        <w:t>votre</w:t>
      </w:r>
      <w:r w:rsidR="00377580" w:rsidRPr="001D3EEC">
        <w:rPr>
          <w:bCs/>
          <w:lang w:val="fr-BE" w:eastAsia="en-GB"/>
        </w:rPr>
        <w:t xml:space="preserve"> sécurité sociale </w:t>
      </w:r>
      <w:r w:rsidR="004D3B51" w:rsidRPr="001D3EEC">
        <w:rPr>
          <w:bCs/>
          <w:lang w:val="fr-BE" w:eastAsia="en-GB"/>
        </w:rPr>
        <w:t>(</w:t>
      </w:r>
      <w:r w:rsidR="00377580" w:rsidRPr="001D3EEC">
        <w:rPr>
          <w:bCs/>
          <w:lang w:val="fr-BE" w:eastAsia="en-GB"/>
        </w:rPr>
        <w:t>nationale</w:t>
      </w:r>
      <w:r w:rsidR="004D3B51" w:rsidRPr="001D3EEC">
        <w:rPr>
          <w:bCs/>
          <w:lang w:val="fr-BE" w:eastAsia="en-GB"/>
        </w:rPr>
        <w:t>).</w:t>
      </w:r>
    </w:p>
    <w:p w14:paraId="329873DE" w14:textId="1CBFA516" w:rsidR="006F23BA" w:rsidRDefault="007A10AA" w:rsidP="00A917BE">
      <w:pPr>
        <w:rPr>
          <w:bCs/>
          <w:lang w:val="fr-BE" w:eastAsia="en-GB"/>
        </w:rPr>
      </w:pPr>
      <w:r>
        <w:rPr>
          <w:bCs/>
          <w:lang w:val="fr-BE" w:eastAsia="en-GB"/>
        </w:rPr>
        <w:lastRenderedPageBreak/>
        <w:t>Vous</w:t>
      </w:r>
      <w:r w:rsidR="007A1396" w:rsidRPr="001D3EEC">
        <w:rPr>
          <w:bCs/>
          <w:lang w:val="fr-BE" w:eastAsia="en-GB"/>
        </w:rPr>
        <w:t xml:space="preserve"> </w:t>
      </w:r>
      <w:r w:rsidR="006F23BA" w:rsidRPr="001D3EEC">
        <w:rPr>
          <w:bCs/>
          <w:lang w:val="fr-BE" w:eastAsia="en-GB"/>
        </w:rPr>
        <w:t>exerce</w:t>
      </w:r>
      <w:r>
        <w:rPr>
          <w:bCs/>
          <w:lang w:val="fr-BE" w:eastAsia="en-GB"/>
        </w:rPr>
        <w:t>rez</w:t>
      </w:r>
      <w:r w:rsidR="006F23BA" w:rsidRPr="001D3EEC">
        <w:rPr>
          <w:bCs/>
          <w:lang w:val="fr-BE" w:eastAsia="en-GB"/>
        </w:rPr>
        <w:t xml:space="preserve"> </w:t>
      </w:r>
      <w:r>
        <w:rPr>
          <w:bCs/>
          <w:lang w:val="fr-BE" w:eastAsia="en-GB"/>
        </w:rPr>
        <w:t>vos</w:t>
      </w:r>
      <w:r w:rsidR="006F23BA" w:rsidRPr="001D3EEC">
        <w:rPr>
          <w:bCs/>
          <w:lang w:val="fr-BE" w:eastAsia="en-GB"/>
        </w:rPr>
        <w:t xml:space="preserve"> fonctions au sein de la Commission dans les conditions fixées par la décision END précitée et </w:t>
      </w:r>
      <w:r>
        <w:rPr>
          <w:bCs/>
          <w:lang w:val="fr-BE" w:eastAsia="en-GB"/>
        </w:rPr>
        <w:t>serez</w:t>
      </w:r>
      <w:r w:rsidR="007B5FAE" w:rsidRPr="001D3EEC">
        <w:rPr>
          <w:bCs/>
          <w:lang w:val="fr-BE" w:eastAsia="en-GB"/>
        </w:rPr>
        <w:t xml:space="preserve"> </w:t>
      </w:r>
      <w:r w:rsidR="006F23BA" w:rsidRPr="001D3EEC">
        <w:rPr>
          <w:bCs/>
          <w:lang w:val="fr-BE" w:eastAsia="en-GB"/>
        </w:rPr>
        <w:t>soumis</w:t>
      </w:r>
      <w:r w:rsidR="007A1396" w:rsidRPr="001D3EEC">
        <w:rPr>
          <w:bCs/>
          <w:lang w:val="fr-BE" w:eastAsia="en-GB"/>
        </w:rPr>
        <w:t>(e)</w:t>
      </w:r>
      <w:r w:rsidR="006F23BA" w:rsidRPr="001D3EEC">
        <w:rPr>
          <w:bCs/>
          <w:lang w:val="fr-BE" w:eastAsia="en-GB"/>
        </w:rPr>
        <w:t xml:space="preserve"> aux règles de confidentialité, de loyauté et d’absence de conflit d’intérêts qui y sont définies.</w:t>
      </w:r>
    </w:p>
    <w:p w14:paraId="43DCD3E1" w14:textId="154E7469" w:rsidR="00443957" w:rsidRDefault="007A10AA" w:rsidP="006F23BA">
      <w:pPr>
        <w:pStyle w:val="Replace"/>
        <w:rPr>
          <w:lang w:val="fr-BE"/>
        </w:rPr>
      </w:pPr>
      <w:r>
        <w:rPr>
          <w:lang w:val="fr-BE"/>
        </w:rPr>
        <w:t xml:space="preserve">Dans le cas où le poste est publié avec </w:t>
      </w:r>
      <w:r w:rsidR="00A917BE" w:rsidRPr="001D3EEC">
        <w:rPr>
          <w:lang w:val="fr-BE"/>
        </w:rPr>
        <w:t>indemnités de séjour</w:t>
      </w:r>
      <w:r>
        <w:rPr>
          <w:lang w:val="fr-BE"/>
        </w:rPr>
        <w:t>, celles-ci</w:t>
      </w:r>
      <w:r w:rsidR="00A917BE" w:rsidRPr="001D3EEC">
        <w:rPr>
          <w:lang w:val="fr-BE"/>
        </w:rPr>
        <w:t xml:space="preserve"> </w:t>
      </w:r>
      <w:r w:rsidR="006F23BA" w:rsidRPr="001D3EEC">
        <w:rPr>
          <w:lang w:val="fr-BE"/>
        </w:rPr>
        <w:t xml:space="preserve">ne </w:t>
      </w:r>
      <w:r>
        <w:rPr>
          <w:lang w:val="fr-BE"/>
        </w:rPr>
        <w:t xml:space="preserve">vous </w:t>
      </w:r>
      <w:r w:rsidR="006F23BA" w:rsidRPr="001D3EEC">
        <w:rPr>
          <w:lang w:val="fr-BE"/>
        </w:rPr>
        <w:t xml:space="preserve">seront </w:t>
      </w:r>
      <w:r w:rsidR="007B5FAE" w:rsidRPr="001D3EEC">
        <w:rPr>
          <w:lang w:val="fr-BE"/>
        </w:rPr>
        <w:t>octroyées</w:t>
      </w:r>
      <w:r w:rsidR="006F23BA" w:rsidRPr="001D3EEC">
        <w:rPr>
          <w:lang w:val="fr-BE"/>
        </w:rPr>
        <w:t xml:space="preserve"> </w:t>
      </w:r>
      <w:r>
        <w:rPr>
          <w:lang w:val="fr-BE"/>
        </w:rPr>
        <w:t>que si vous</w:t>
      </w:r>
      <w:r w:rsidR="00A917BE" w:rsidRPr="001D3EEC">
        <w:rPr>
          <w:lang w:val="fr-BE"/>
        </w:rPr>
        <w:t xml:space="preserve"> rempli</w:t>
      </w:r>
      <w:r w:rsidR="00F65CC2" w:rsidRPr="001D3EEC">
        <w:rPr>
          <w:lang w:val="fr-BE"/>
        </w:rPr>
        <w:t>sse</w:t>
      </w:r>
      <w:r>
        <w:rPr>
          <w:lang w:val="fr-BE"/>
        </w:rPr>
        <w:t>z</w:t>
      </w:r>
      <w:r w:rsidR="00A917BE" w:rsidRPr="001D3EEC">
        <w:rPr>
          <w:lang w:val="fr-BE"/>
        </w:rPr>
        <w:t xml:space="preserve"> les conditions</w:t>
      </w:r>
      <w:r w:rsidR="006F23BA" w:rsidRPr="001D3EEC">
        <w:rPr>
          <w:lang w:val="fr-BE"/>
        </w:rPr>
        <w:t xml:space="preserve"> prévues à </w:t>
      </w:r>
      <w:r w:rsidR="00A917BE" w:rsidRPr="001D3EEC">
        <w:rPr>
          <w:lang w:val="fr-BE"/>
        </w:rPr>
        <w:t>l</w:t>
      </w:r>
      <w:r w:rsidR="006F23BA" w:rsidRPr="001D3EEC">
        <w:rPr>
          <w:lang w:val="fr-BE"/>
        </w:rPr>
        <w:t>’</w:t>
      </w:r>
      <w:r w:rsidR="00A917BE" w:rsidRPr="001D3EEC">
        <w:rPr>
          <w:lang w:val="fr-BE"/>
        </w:rPr>
        <w:t>article 17 de la décision END.</w:t>
      </w:r>
    </w:p>
    <w:p w14:paraId="1D83DC51" w14:textId="340AA940" w:rsidR="00377580" w:rsidRPr="001D3EEC" w:rsidRDefault="007A10AA" w:rsidP="00377580">
      <w:pPr>
        <w:rPr>
          <w:lang w:val="fr-BE" w:eastAsia="en-GB"/>
        </w:rPr>
      </w:pPr>
      <w:r>
        <w:rPr>
          <w:lang w:val="fr-BE" w:eastAsia="en-GB"/>
        </w:rPr>
        <w:t>Le personnel en poste</w:t>
      </w:r>
      <w:r w:rsidR="00377580" w:rsidRPr="001D3EEC">
        <w:rPr>
          <w:lang w:val="fr-BE" w:eastAsia="en-GB"/>
        </w:rPr>
        <w:t xml:space="preserve"> dans une </w:t>
      </w:r>
      <w:r w:rsidR="00377580" w:rsidRPr="001D3EEC">
        <w:rPr>
          <w:bCs/>
          <w:lang w:val="fr-BE" w:eastAsia="en-GB"/>
        </w:rPr>
        <w:t>délégation de l</w:t>
      </w:r>
      <w:r w:rsidR="006F23BA" w:rsidRPr="001D3EEC">
        <w:rPr>
          <w:bCs/>
          <w:lang w:val="fr-BE" w:eastAsia="en-GB"/>
        </w:rPr>
        <w:t>’</w:t>
      </w:r>
      <w:r w:rsidR="00377580" w:rsidRPr="001D3EEC">
        <w:rPr>
          <w:bCs/>
          <w:lang w:val="fr-BE" w:eastAsia="en-GB"/>
        </w:rPr>
        <w:t>Union européenne</w:t>
      </w:r>
      <w:r w:rsidR="00377580" w:rsidRPr="001D3EEC">
        <w:rPr>
          <w:lang w:val="fr-BE" w:eastAsia="en-GB"/>
        </w:rPr>
        <w:t xml:space="preserve"> doit</w:t>
      </w:r>
      <w:r>
        <w:rPr>
          <w:lang w:val="fr-BE" w:eastAsia="en-GB"/>
        </w:rPr>
        <w:t xml:space="preserve"> obligatoirement</w:t>
      </w:r>
      <w:r w:rsidR="00377580" w:rsidRPr="001D3EEC">
        <w:rPr>
          <w:lang w:val="fr-BE" w:eastAsia="en-GB"/>
        </w:rPr>
        <w:t xml:space="preserve"> </w:t>
      </w:r>
      <w:r>
        <w:rPr>
          <w:lang w:val="fr-BE" w:eastAsia="en-GB"/>
        </w:rPr>
        <w:t>disposer d’</w:t>
      </w:r>
      <w:r w:rsidR="00377580" w:rsidRPr="001D3EEC">
        <w:rPr>
          <w:lang w:val="fr-BE" w:eastAsia="en-GB"/>
        </w:rPr>
        <w:t>une habilitation de sécurité (jusqu</w:t>
      </w:r>
      <w:r w:rsidR="006F23BA" w:rsidRPr="001D3EEC">
        <w:rPr>
          <w:lang w:val="fr-BE" w:eastAsia="en-GB"/>
        </w:rPr>
        <w:t>’</w:t>
      </w:r>
      <w:r w:rsidR="00377580" w:rsidRPr="001D3EEC">
        <w:rPr>
          <w:lang w:val="fr-BE" w:eastAsia="en-GB"/>
        </w:rPr>
        <w:t xml:space="preserve">au niveau SECRET UE/EU SECRET conformément </w:t>
      </w:r>
      <w:hyperlink r:id="rId23" w:history="1">
        <w:r w:rsidR="00F65CC2" w:rsidRPr="001D3EEC">
          <w:rPr>
            <w:rStyle w:val="Hyperlink"/>
            <w:lang w:val="fr-BE"/>
          </w:rPr>
          <w:t>à la décision de la Commission (EU – Euratom) 2015/444 du 13 mars 2015</w:t>
        </w:r>
      </w:hyperlink>
      <w:r w:rsidR="00377580" w:rsidRPr="001D3EEC">
        <w:rPr>
          <w:lang w:val="fr-BE" w:eastAsia="en-GB"/>
        </w:rPr>
        <w:t xml:space="preserve">. </w:t>
      </w:r>
      <w:r>
        <w:rPr>
          <w:lang w:val="fr-BE" w:eastAsia="en-GB"/>
        </w:rPr>
        <w:t xml:space="preserve">Il vous appartient de </w:t>
      </w:r>
      <w:r w:rsidR="00377580" w:rsidRPr="001D3EEC">
        <w:rPr>
          <w:lang w:val="fr-BE" w:eastAsia="en-GB"/>
        </w:rPr>
        <w:t>lancer cette procédure d</w:t>
      </w:r>
      <w:r w:rsidR="006F23BA" w:rsidRPr="001D3EEC">
        <w:rPr>
          <w:lang w:val="fr-BE" w:eastAsia="en-GB"/>
        </w:rPr>
        <w:t>’</w:t>
      </w:r>
      <w:r w:rsidR="00377580" w:rsidRPr="001D3EEC">
        <w:rPr>
          <w:lang w:val="fr-BE" w:eastAsia="en-GB"/>
        </w:rPr>
        <w:t>habilitation de sécurité avant d</w:t>
      </w:r>
      <w:r w:rsidR="006F23BA" w:rsidRPr="001D3EEC">
        <w:rPr>
          <w:lang w:val="fr-BE" w:eastAsia="en-GB"/>
        </w:rPr>
        <w:t>’</w:t>
      </w:r>
      <w:r w:rsidR="00377580" w:rsidRPr="001D3EEC">
        <w:rPr>
          <w:lang w:val="fr-BE" w:eastAsia="en-GB"/>
        </w:rPr>
        <w:t xml:space="preserve">obtenir la confirmation de </w:t>
      </w:r>
      <w:r>
        <w:rPr>
          <w:lang w:val="fr-BE" w:eastAsia="en-GB"/>
        </w:rPr>
        <w:t>votre</w:t>
      </w:r>
      <w:r w:rsidR="00377580" w:rsidRPr="001D3EEC">
        <w:rPr>
          <w:lang w:val="fr-BE" w:eastAsia="en-GB"/>
        </w:rPr>
        <w:t xml:space="preserve"> détachement.</w:t>
      </w:r>
    </w:p>
    <w:p w14:paraId="39E123A3" w14:textId="77777777" w:rsidR="00443957" w:rsidRPr="001D3EEC" w:rsidRDefault="00443957" w:rsidP="00443957">
      <w:pPr>
        <w:rPr>
          <w:u w:val="single"/>
          <w:lang w:val="fr-BE" w:eastAsia="en-GB"/>
        </w:rPr>
      </w:pPr>
    </w:p>
    <w:p w14:paraId="7E1895C8" w14:textId="77777777" w:rsidR="007B5FAE" w:rsidRPr="001D3EEC" w:rsidRDefault="00443957" w:rsidP="00F65CC2">
      <w:pPr>
        <w:keepNext/>
        <w:rPr>
          <w:b/>
          <w:szCs w:val="24"/>
          <w:u w:val="single"/>
          <w:lang w:val="fr-BE" w:eastAsia="en-GB"/>
        </w:rPr>
      </w:pPr>
      <w:r w:rsidRPr="001D3EEC">
        <w:rPr>
          <w:b/>
          <w:szCs w:val="24"/>
          <w:u w:val="single"/>
          <w:lang w:val="fr-BE" w:eastAsia="en-GB"/>
        </w:rPr>
        <w:t>Soumission des candidatures et procédure de sélection</w:t>
      </w:r>
    </w:p>
    <w:p w14:paraId="29FA9519" w14:textId="77777777" w:rsidR="008A0FF3" w:rsidRDefault="008A0FF3" w:rsidP="00443957">
      <w:pPr>
        <w:rPr>
          <w:lang w:val="fr-BE" w:eastAsia="en-GB"/>
        </w:rPr>
      </w:pPr>
      <w:r>
        <w:rPr>
          <w:lang w:val="fr-BE" w:eastAsia="en-GB"/>
        </w:rPr>
        <w:t>Si vous êtes intéressé, veuillez suivre les instructions données par votre employeur pour postuler.</w:t>
      </w:r>
    </w:p>
    <w:p w14:paraId="033A75F1" w14:textId="2D02150C" w:rsidR="008A0FF3" w:rsidRDefault="008A0FF3" w:rsidP="00443957">
      <w:pPr>
        <w:rPr>
          <w:lang w:val="fr-BE" w:eastAsia="en-GB"/>
        </w:rPr>
      </w:pPr>
      <w:r>
        <w:rPr>
          <w:lang w:val="fr-BE" w:eastAsia="en-GB"/>
        </w:rPr>
        <w:t xml:space="preserve">La Commission Européenne </w:t>
      </w:r>
      <w:r w:rsidRPr="00D703FC">
        <w:rPr>
          <w:b/>
          <w:bCs/>
          <w:u w:val="single"/>
          <w:lang w:val="fr-BE" w:eastAsia="en-GB"/>
        </w:rPr>
        <w:t xml:space="preserve">acceptera </w:t>
      </w:r>
      <w:r w:rsidR="00D703FC" w:rsidRPr="00D703FC">
        <w:rPr>
          <w:b/>
          <w:bCs/>
          <w:u w:val="single"/>
          <w:lang w:val="fr-BE" w:eastAsia="en-GB"/>
        </w:rPr>
        <w:t>seulement</w:t>
      </w:r>
      <w:r w:rsidRPr="00D703FC">
        <w:rPr>
          <w:b/>
          <w:bCs/>
          <w:u w:val="single"/>
          <w:lang w:val="fr-BE" w:eastAsia="en-GB"/>
        </w:rPr>
        <w:t xml:space="preserve"> les candidatures qui auront été soumises par l’intermédiaire de la Représentation Permanente / Mission Diplomatique</w:t>
      </w:r>
      <w:r w:rsidR="00D703FC" w:rsidRPr="00D703FC">
        <w:rPr>
          <w:b/>
          <w:bCs/>
          <w:u w:val="single"/>
          <w:lang w:val="fr-BE" w:eastAsia="en-GB"/>
        </w:rPr>
        <w:t xml:space="preserve"> de votre pays</w:t>
      </w:r>
      <w:r w:rsidRPr="00D703FC">
        <w:rPr>
          <w:b/>
          <w:bCs/>
          <w:u w:val="single"/>
          <w:lang w:val="fr-BE" w:eastAsia="en-GB"/>
        </w:rPr>
        <w:t xml:space="preserve"> auprès de </w:t>
      </w:r>
      <w:r w:rsidR="00D703FC" w:rsidRPr="00D703FC">
        <w:rPr>
          <w:b/>
          <w:bCs/>
          <w:u w:val="single"/>
          <w:lang w:val="fr-BE" w:eastAsia="en-GB"/>
        </w:rPr>
        <w:t>UE</w:t>
      </w:r>
      <w:r w:rsidRPr="00D703FC">
        <w:rPr>
          <w:b/>
          <w:bCs/>
          <w:u w:val="single"/>
          <w:lang w:val="fr-BE" w:eastAsia="en-GB"/>
        </w:rPr>
        <w:t>, le secrétariat de l’AELE (EFTA) ou par le(s) canal (canaux) qui aura (auront) été spécifiquement convenu(s)</w:t>
      </w:r>
      <w:r>
        <w:rPr>
          <w:lang w:val="fr-BE" w:eastAsia="en-GB"/>
        </w:rPr>
        <w:t>. Les candidatures reçues directement de votre part ou de votre employeur ne seront pas prises en considération.</w:t>
      </w:r>
    </w:p>
    <w:p w14:paraId="3E74F7FF" w14:textId="4885FA78" w:rsidR="007B5FAE" w:rsidRDefault="008A0FF3" w:rsidP="008A0FF3">
      <w:pPr>
        <w:rPr>
          <w:lang w:val="fr-BE" w:eastAsia="en-GB"/>
        </w:rPr>
      </w:pPr>
      <w:r>
        <w:rPr>
          <w:lang w:val="fr-BE" w:eastAsia="en-GB"/>
        </w:rPr>
        <w:t xml:space="preserve">Vous devez </w:t>
      </w:r>
      <w:r w:rsidR="00443957" w:rsidRPr="001D3EEC">
        <w:rPr>
          <w:lang w:val="fr-BE" w:eastAsia="en-GB"/>
        </w:rPr>
        <w:t xml:space="preserve">envoyer </w:t>
      </w:r>
      <w:r>
        <w:rPr>
          <w:lang w:val="fr-BE" w:eastAsia="en-GB"/>
        </w:rPr>
        <w:t>votre</w:t>
      </w:r>
      <w:r w:rsidR="00443957" w:rsidRPr="001D3EEC">
        <w:rPr>
          <w:lang w:val="fr-BE" w:eastAsia="en-GB"/>
        </w:rPr>
        <w:t xml:space="preserve"> candidature</w:t>
      </w:r>
      <w:r w:rsidR="00443957" w:rsidRPr="001D3EEC">
        <w:rPr>
          <w:b/>
          <w:color w:val="FF0000"/>
          <w:lang w:val="fr-BE" w:eastAsia="en-GB"/>
        </w:rPr>
        <w:t xml:space="preserve"> </w:t>
      </w:r>
      <w:r w:rsidR="00443957" w:rsidRPr="001D3EEC">
        <w:rPr>
          <w:lang w:val="fr-BE" w:eastAsia="en-GB"/>
        </w:rPr>
        <w:t xml:space="preserve">sous format </w:t>
      </w:r>
      <w:r w:rsidR="00443957" w:rsidRPr="001D3EEC">
        <w:rPr>
          <w:b/>
          <w:lang w:val="fr-BE" w:eastAsia="en-GB"/>
        </w:rPr>
        <w:t xml:space="preserve">CV Europass </w:t>
      </w:r>
      <w:r w:rsidR="00443957" w:rsidRPr="001D3EEC">
        <w:rPr>
          <w:lang w:val="fr-BE" w:eastAsia="en-GB"/>
        </w:rPr>
        <w:t>(</w:t>
      </w:r>
      <w:hyperlink r:id="rId24" w:history="1">
        <w:r w:rsidR="00E5708E" w:rsidRPr="001D3EEC">
          <w:rPr>
            <w:rStyle w:val="Hyperlink"/>
            <w:lang w:val="fr-BE"/>
          </w:rPr>
          <w:t>Créez votre CV Europass | Europass</w:t>
        </w:r>
      </w:hyperlink>
      <w:r w:rsidR="00443957" w:rsidRPr="001D3EEC">
        <w:rPr>
          <w:lang w:val="fr-BE" w:eastAsia="en-GB"/>
        </w:rPr>
        <w:t>)</w:t>
      </w:r>
      <w:r w:rsidR="00443957" w:rsidRPr="001D3EEC">
        <w:rPr>
          <w:b/>
          <w:lang w:val="fr-BE" w:eastAsia="en-GB"/>
        </w:rPr>
        <w:t xml:space="preserve"> </w:t>
      </w:r>
      <w:r w:rsidR="00443957" w:rsidRPr="001D3EEC">
        <w:rPr>
          <w:lang w:val="fr-BE" w:eastAsia="en-GB"/>
        </w:rPr>
        <w:t>en français, anglais ou allemand</w:t>
      </w:r>
      <w:r w:rsidR="00D703FC">
        <w:rPr>
          <w:lang w:val="fr-BE" w:eastAsia="en-GB"/>
        </w:rPr>
        <w:t>.</w:t>
      </w:r>
      <w:r w:rsidR="00443957" w:rsidRPr="001D3EEC">
        <w:rPr>
          <w:b/>
          <w:lang w:val="fr-BE" w:eastAsia="en-GB"/>
        </w:rPr>
        <w:t xml:space="preserve"> </w:t>
      </w:r>
      <w:r w:rsidR="00D703FC">
        <w:rPr>
          <w:lang w:val="fr-BE" w:eastAsia="en-GB"/>
        </w:rPr>
        <w:t>Votre</w:t>
      </w:r>
      <w:r w:rsidR="00443957" w:rsidRPr="001D3EEC">
        <w:rPr>
          <w:lang w:val="fr-BE" w:eastAsia="en-GB"/>
        </w:rPr>
        <w:t xml:space="preserve"> CV doit obligatoirement mentionner </w:t>
      </w:r>
      <w:r>
        <w:rPr>
          <w:lang w:val="fr-BE" w:eastAsia="en-GB"/>
        </w:rPr>
        <w:t>votre</w:t>
      </w:r>
      <w:r w:rsidR="00443957" w:rsidRPr="001D3EEC">
        <w:rPr>
          <w:lang w:val="fr-BE" w:eastAsia="en-GB"/>
        </w:rPr>
        <w:t xml:space="preserve"> nationalité.</w:t>
      </w:r>
    </w:p>
    <w:p w14:paraId="0D20F032" w14:textId="714D67BA" w:rsidR="00443957" w:rsidRPr="001D3EEC" w:rsidRDefault="00D703FC" w:rsidP="00443957">
      <w:pPr>
        <w:rPr>
          <w:lang w:val="fr-BE" w:eastAsia="en-GB"/>
        </w:rPr>
      </w:pPr>
      <w:r>
        <w:rPr>
          <w:lang w:val="fr-BE" w:eastAsia="en-GB"/>
        </w:rPr>
        <w:t xml:space="preserve">Veuillez ne pas ajouter </w:t>
      </w:r>
      <w:r w:rsidR="00443957" w:rsidRPr="001D3EEC">
        <w:rPr>
          <w:lang w:val="fr-BE" w:eastAsia="en-GB"/>
        </w:rPr>
        <w:t>d</w:t>
      </w:r>
      <w:r w:rsidR="006F23BA" w:rsidRPr="001D3EEC">
        <w:rPr>
          <w:lang w:val="fr-BE" w:eastAsia="en-GB"/>
        </w:rPr>
        <w:t>’</w:t>
      </w:r>
      <w:r w:rsidR="00443957" w:rsidRPr="001D3EEC">
        <w:rPr>
          <w:lang w:val="fr-BE" w:eastAsia="en-GB"/>
        </w:rPr>
        <w:t>autres documents</w:t>
      </w:r>
      <w:r w:rsidR="00443957" w:rsidRPr="001D3EEC">
        <w:rPr>
          <w:b/>
          <w:lang w:val="fr-BE" w:eastAsia="en-GB"/>
        </w:rPr>
        <w:t xml:space="preserve"> </w:t>
      </w:r>
      <w:r w:rsidR="00443957" w:rsidRPr="001D3EEC">
        <w:rPr>
          <w:lang w:val="fr-BE" w:eastAsia="en-GB"/>
        </w:rPr>
        <w:t>(tels que copie de carte d</w:t>
      </w:r>
      <w:r w:rsidR="006F23BA" w:rsidRPr="001D3EEC">
        <w:rPr>
          <w:lang w:val="fr-BE" w:eastAsia="en-GB"/>
        </w:rPr>
        <w:t>’</w:t>
      </w:r>
      <w:r w:rsidR="00443957" w:rsidRPr="001D3EEC">
        <w:rPr>
          <w:lang w:val="fr-BE" w:eastAsia="en-GB"/>
        </w:rPr>
        <w:t xml:space="preserve">identité, copie des diplômes </w:t>
      </w:r>
      <w:r>
        <w:rPr>
          <w:lang w:val="fr-BE" w:eastAsia="en-GB"/>
        </w:rPr>
        <w:t>ou</w:t>
      </w:r>
      <w:r w:rsidR="00443957" w:rsidRPr="001D3EEC">
        <w:rPr>
          <w:lang w:val="fr-BE" w:eastAsia="en-GB"/>
        </w:rPr>
        <w:t xml:space="preserve"> attestation d</w:t>
      </w:r>
      <w:r w:rsidR="006F23BA" w:rsidRPr="001D3EEC">
        <w:rPr>
          <w:lang w:val="fr-BE" w:eastAsia="en-GB"/>
        </w:rPr>
        <w:t>’</w:t>
      </w:r>
      <w:r w:rsidR="00443957" w:rsidRPr="001D3EEC">
        <w:rPr>
          <w:lang w:val="fr-BE" w:eastAsia="en-GB"/>
        </w:rPr>
        <w:t>expérience professionnelle,</w:t>
      </w:r>
      <w:r>
        <w:rPr>
          <w:lang w:val="fr-BE" w:eastAsia="en-GB"/>
        </w:rPr>
        <w:t xml:space="preserve"> etc.</w:t>
      </w:r>
      <w:r w:rsidR="00443957" w:rsidRPr="001D3EEC">
        <w:rPr>
          <w:lang w:val="fr-BE" w:eastAsia="en-GB"/>
        </w:rPr>
        <w:t xml:space="preserve">). </w:t>
      </w:r>
      <w:r w:rsidR="00E5708E" w:rsidRPr="001D3EEC">
        <w:rPr>
          <w:lang w:val="fr-BE" w:eastAsia="en-GB"/>
        </w:rPr>
        <w:t>Le cas échéant, c</w:t>
      </w:r>
      <w:r w:rsidR="00443957" w:rsidRPr="001D3EEC">
        <w:rPr>
          <w:lang w:val="fr-BE" w:eastAsia="en-GB"/>
        </w:rPr>
        <w:t xml:space="preserve">es documents </w:t>
      </w:r>
      <w:r>
        <w:rPr>
          <w:lang w:val="fr-BE" w:eastAsia="en-GB"/>
        </w:rPr>
        <w:t xml:space="preserve">vous </w:t>
      </w:r>
      <w:r w:rsidR="00443957" w:rsidRPr="001D3EEC">
        <w:rPr>
          <w:lang w:val="fr-BE" w:eastAsia="en-GB"/>
        </w:rPr>
        <w:t xml:space="preserve">seront demandés </w:t>
      </w:r>
      <w:r>
        <w:rPr>
          <w:lang w:val="fr-BE" w:eastAsia="en-GB"/>
        </w:rPr>
        <w:t>ultérieurement</w:t>
      </w:r>
      <w:r w:rsidR="00443957" w:rsidRPr="001D3EEC">
        <w:rPr>
          <w:lang w:val="fr-BE" w:eastAsia="en-GB"/>
        </w:rPr>
        <w:t>.</w:t>
      </w:r>
    </w:p>
    <w:p w14:paraId="4D1807A6" w14:textId="77777777" w:rsidR="00377580" w:rsidRPr="001D3EEC" w:rsidRDefault="00377580" w:rsidP="00377580">
      <w:pPr>
        <w:rPr>
          <w:lang w:val="fr-BE" w:eastAsia="en-GB"/>
        </w:rPr>
      </w:pPr>
    </w:p>
    <w:p w14:paraId="27F8CF87" w14:textId="29041AB3" w:rsidR="007B5FAE" w:rsidRPr="001D3EEC" w:rsidRDefault="00377580" w:rsidP="00377580">
      <w:pPr>
        <w:rPr>
          <w:b/>
          <w:szCs w:val="24"/>
          <w:u w:val="single"/>
          <w:lang w:val="fr-BE" w:eastAsia="en-GB"/>
        </w:rPr>
      </w:pPr>
      <w:r w:rsidRPr="001D3EEC">
        <w:rPr>
          <w:b/>
          <w:szCs w:val="24"/>
          <w:u w:val="single"/>
          <w:lang w:val="fr-BE" w:eastAsia="en-GB"/>
        </w:rPr>
        <w:t>Traitement des données à caractère personnel</w:t>
      </w:r>
    </w:p>
    <w:p w14:paraId="501CCFC7" w14:textId="7FC10DD3" w:rsidR="000914BF" w:rsidRPr="001D3EEC" w:rsidRDefault="00E5708E" w:rsidP="00E5708E">
      <w:pPr>
        <w:rPr>
          <w:lang w:val="fr-BE"/>
        </w:rPr>
      </w:pPr>
      <w:r w:rsidRPr="001D3EEC">
        <w:rPr>
          <w:lang w:val="fr-BE"/>
        </w:rPr>
        <w:t>La Commission européenne veillera à ce que les données à caractère personnel des candidats soient traitées dans le plein respect du règlement (UE) 2018/1725 du Parlement européen et du Conseil</w:t>
      </w:r>
      <w:r w:rsidR="0092295D">
        <w:rPr>
          <w:lang w:val="fr-BE"/>
        </w:rPr>
        <w:t xml:space="preserve"> </w:t>
      </w:r>
      <w:r w:rsidRPr="001D3EEC">
        <w:rPr>
          <w:lang w:val="fr-BE"/>
        </w:rPr>
        <w:t>(</w:t>
      </w:r>
      <w:r w:rsidRPr="001D3EEC">
        <w:rPr>
          <w:rStyle w:val="FootnoteReference"/>
          <w:lang w:val="fr-BE"/>
        </w:rPr>
        <w:footnoteReference w:id="1"/>
      </w:r>
      <w:r w:rsidRPr="001D3EEC">
        <w:rPr>
          <w:lang w:val="fr-BE"/>
        </w:rPr>
        <w:t xml:space="preserve">). Ces dispositions s’appliquent en particulier à la confidentialité et à la sécurité de ces données. Avant de postuler, veuillez lire la déclaration </w:t>
      </w:r>
      <w:r w:rsidR="00F65CC2" w:rsidRPr="001D3EEC">
        <w:rPr>
          <w:lang w:val="fr-BE"/>
        </w:rPr>
        <w:t>de confidentialité</w:t>
      </w:r>
      <w:r w:rsidRPr="001D3EEC">
        <w:rPr>
          <w:lang w:val="fr-BE"/>
        </w:rPr>
        <w:t>.</w:t>
      </w:r>
    </w:p>
    <w:sectPr w:rsidR="000914BF" w:rsidRPr="001D3EEC">
      <w:headerReference w:type="even" r:id="rId25"/>
      <w:headerReference w:type="default" r:id="rId26"/>
      <w:footerReference w:type="even" r:id="rId27"/>
      <w:footerReference w:type="default" r:id="rId28"/>
      <w:headerReference w:type="first" r:id="rId29"/>
      <w:footerReference w:type="first" r:id="rId30"/>
      <w:endnotePr>
        <w:numFmt w:val="lowerLetter"/>
      </w:endnotePr>
      <w:pgSz w:w="11906" w:h="16838"/>
      <w:pgMar w:top="1020" w:right="1701" w:bottom="1020" w:left="1587" w:header="601" w:footer="107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3761D6" w14:textId="77777777" w:rsidR="008315CD" w:rsidRDefault="008315CD">
      <w:pPr>
        <w:spacing w:after="0"/>
      </w:pPr>
      <w:r>
        <w:separator/>
      </w:r>
    </w:p>
  </w:endnote>
  <w:endnote w:type="continuationSeparator" w:id="0">
    <w:p w14:paraId="3E9D2E43" w14:textId="77777777" w:rsidR="008315CD" w:rsidRDefault="008315C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066FE2" w14:textId="77777777" w:rsidR="008241B0" w:rsidRDefault="00E0579E">
    <w:pPr>
      <w:pStyle w:val="FooterLine"/>
      <w:jc w:val="center"/>
    </w:pPr>
    <w:r>
      <w:fldChar w:fldCharType="begin"/>
    </w:r>
    <w:r>
      <w:instrText>PAGE   \* MERGEFORMAT</w:instrText>
    </w:r>
    <w:r>
      <w:fldChar w:fldCharType="separate"/>
    </w:r>
    <w:r w:rsidR="006A1CB2">
      <w:rPr>
        <w:noProof/>
      </w:rP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518AE7" w14:textId="77777777" w:rsidR="008241B0" w:rsidRDefault="00E0579E">
    <w:pPr>
      <w:pStyle w:val="FooterLine"/>
      <w:jc w:val="center"/>
    </w:pPr>
    <w:r>
      <w:fldChar w:fldCharType="begin"/>
    </w:r>
    <w:r>
      <w:instrText>PAGE   \* MERGEFORMAT</w:instrText>
    </w:r>
    <w:r>
      <w:fldChar w:fldCharType="separate"/>
    </w:r>
    <w:r w:rsidR="006A1CB2">
      <w:rPr>
        <w:noProof/>
      </w:rPr>
      <w:t>1</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070FAF" w14:textId="77E81660" w:rsidR="008241B0" w:rsidRPr="00B31DC8" w:rsidRDefault="008241B0" w:rsidP="00B31DC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CC4F3C" w14:textId="77777777" w:rsidR="008315CD" w:rsidRDefault="008315CD">
      <w:pPr>
        <w:spacing w:after="0"/>
      </w:pPr>
      <w:r>
        <w:separator/>
      </w:r>
    </w:p>
  </w:footnote>
  <w:footnote w:type="continuationSeparator" w:id="0">
    <w:p w14:paraId="59B063EF" w14:textId="77777777" w:rsidR="008315CD" w:rsidRDefault="008315CD">
      <w:pPr>
        <w:spacing w:after="0"/>
      </w:pPr>
      <w:r>
        <w:continuationSeparator/>
      </w:r>
    </w:p>
  </w:footnote>
  <w:footnote w:id="1">
    <w:p w14:paraId="5ECB7AE6" w14:textId="47D93FB8" w:rsidR="00E5708E" w:rsidRPr="00E5708E" w:rsidRDefault="00E5708E">
      <w:pPr>
        <w:pStyle w:val="FootnoteText"/>
        <w:rPr>
          <w:lang w:val="fr-BE"/>
        </w:rPr>
      </w:pPr>
      <w:r>
        <w:t>(</w:t>
      </w:r>
      <w:r>
        <w:rPr>
          <w:rStyle w:val="FootnoteReference"/>
        </w:rPr>
        <w:footnoteRef/>
      </w:r>
      <w:r>
        <w:t>)</w:t>
      </w:r>
      <w:r>
        <w:tab/>
        <w:t>Règlement (UE) 2018/1725 du Parlement européen et du Conseil du 23 octobre 2018 relatif à la protection des personnes physiques à l’égard du traitement des données à caractère personnel par les institutions, organes et organismes de l’Union et à la libre circulation de ces données, et abrogeant le règlement (CE) nº 45/2001 et la décision nº 1247/2002/CE (JO L 295 du 21.11.2018, p. 39).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69583" w14:textId="77777777" w:rsidR="008241B0" w:rsidRDefault="008241B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80C915" w14:textId="77777777" w:rsidR="008241B0" w:rsidRDefault="008241B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63FFE0" w14:textId="77777777" w:rsidR="008241B0" w:rsidRDefault="008241B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WW8Num1"/>
    <w:lvl w:ilvl="0">
      <w:start w:val="1"/>
      <w:numFmt w:val="bullet"/>
      <w:lvlText w:val="•"/>
      <w:lvlJc w:val="left"/>
      <w:pPr>
        <w:tabs>
          <w:tab w:val="num" w:pos="0"/>
        </w:tabs>
        <w:ind w:left="0" w:firstLine="0"/>
      </w:pPr>
      <w:rPr>
        <w:rFonts w:ascii="Arial" w:hAnsi="Arial" w:cs="Arial"/>
        <w:b w:val="0"/>
        <w:bCs w:val="0"/>
        <w:i w:val="0"/>
        <w:iCs w:val="0"/>
        <w:caps w:val="0"/>
        <w:smallCaps w:val="0"/>
        <w:strike w:val="0"/>
        <w:dstrike w:val="0"/>
        <w:color w:val="000000"/>
        <w:spacing w:val="-10"/>
        <w:w w:val="100"/>
        <w:position w:val="0"/>
        <w:sz w:val="20"/>
        <w:szCs w:val="20"/>
        <w:u w:val="none"/>
        <w:vertAlign w:val="baseline"/>
        <w:lang w:val="en-US" w:eastAsia="en-GB"/>
      </w:rPr>
    </w:lvl>
    <w:lvl w:ilvl="1">
      <w:numFmt w:val="decimal"/>
      <w:lvlText w:val="%2"/>
      <w:lvlJc w:val="left"/>
      <w:pPr>
        <w:tabs>
          <w:tab w:val="num" w:pos="0"/>
        </w:tabs>
        <w:ind w:left="0" w:firstLine="0"/>
      </w:pPr>
    </w:lvl>
    <w:lvl w:ilvl="2">
      <w:numFmt w:val="decimal"/>
      <w:lvlText w:val="%3"/>
      <w:lvlJc w:val="left"/>
      <w:pPr>
        <w:tabs>
          <w:tab w:val="num" w:pos="0"/>
        </w:tabs>
        <w:ind w:left="0" w:firstLine="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1" w15:restartNumberingAfterBreak="0">
    <w:nsid w:val="0A2900F7"/>
    <w:multiLevelType w:val="multilevel"/>
    <w:tmpl w:val="CBB441AA"/>
    <w:name w:val="ListDash4Numbering"/>
    <w:lvl w:ilvl="0">
      <w:start w:val="1"/>
      <w:numFmt w:val="bullet"/>
      <w:pStyle w:val="ListDash4"/>
      <w:lvlText w:val="–"/>
      <w:lvlJc w:val="left"/>
      <w:pPr>
        <w:tabs>
          <w:tab w:val="num" w:pos="3163"/>
        </w:tabs>
        <w:ind w:left="3163" w:hanging="283"/>
      </w:pPr>
      <w:rPr>
        <w:rFonts w:ascii="Times New Roman" w:hAnsi="Times New Roman"/>
      </w:rPr>
    </w:lvl>
    <w:lvl w:ilvl="1">
      <w:start w:val="1"/>
      <w:numFmt w:val="bullet"/>
      <w:pStyle w:val="ListDash4Level2"/>
      <w:lvlText w:val="–"/>
      <w:lvlJc w:val="left"/>
      <w:pPr>
        <w:tabs>
          <w:tab w:val="num" w:pos="3447"/>
        </w:tabs>
        <w:ind w:left="3447" w:hanging="284"/>
      </w:pPr>
      <w:rPr>
        <w:rFonts w:ascii="Times New Roman" w:hAnsi="Times New Roman"/>
      </w:rPr>
    </w:lvl>
    <w:lvl w:ilvl="2">
      <w:start w:val="1"/>
      <w:numFmt w:val="bullet"/>
      <w:pStyle w:val="ListDash4Level3"/>
      <w:lvlText w:val="–"/>
      <w:lvlJc w:val="left"/>
      <w:pPr>
        <w:tabs>
          <w:tab w:val="num" w:pos="3730"/>
        </w:tabs>
        <w:ind w:left="3730" w:hanging="283"/>
      </w:pPr>
      <w:rPr>
        <w:rFonts w:ascii="Times New Roman" w:hAnsi="Times New Roman"/>
      </w:rPr>
    </w:lvl>
    <w:lvl w:ilvl="3">
      <w:start w:val="1"/>
      <w:numFmt w:val="bullet"/>
      <w:pStyle w:val="ListDash4Level4"/>
      <w:lvlText w:val="–"/>
      <w:lvlJc w:val="left"/>
      <w:pPr>
        <w:tabs>
          <w:tab w:val="num" w:pos="4014"/>
        </w:tabs>
        <w:ind w:left="401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 w15:restartNumberingAfterBreak="0">
    <w:nsid w:val="0EFB7115"/>
    <w:multiLevelType w:val="multilevel"/>
    <w:tmpl w:val="EB129D5A"/>
    <w:name w:val="ListNumber3Numbering"/>
    <w:lvl w:ilvl="0">
      <w:start w:val="1"/>
      <w:numFmt w:val="decimal"/>
      <w:pStyle w:val="ListNumber3"/>
      <w:lvlText w:val="%1)"/>
      <w:lvlJc w:val="left"/>
      <w:pPr>
        <w:tabs>
          <w:tab w:val="num" w:pos="2625"/>
        </w:tabs>
        <w:ind w:left="2625" w:hanging="709"/>
      </w:pPr>
    </w:lvl>
    <w:lvl w:ilvl="1">
      <w:start w:val="1"/>
      <w:numFmt w:val="lowerLetter"/>
      <w:pStyle w:val="ListNumber3Level2"/>
      <w:lvlText w:val="%2)"/>
      <w:lvlJc w:val="left"/>
      <w:pPr>
        <w:tabs>
          <w:tab w:val="num" w:pos="3334"/>
        </w:tabs>
        <w:ind w:left="3334" w:hanging="709"/>
      </w:pPr>
    </w:lvl>
    <w:lvl w:ilvl="2">
      <w:start w:val="1"/>
      <w:numFmt w:val="bullet"/>
      <w:pStyle w:val="ListNumber3Level3"/>
      <w:lvlText w:val="–"/>
      <w:lvlJc w:val="left"/>
      <w:pPr>
        <w:tabs>
          <w:tab w:val="num" w:pos="4042"/>
        </w:tabs>
        <w:ind w:left="4042" w:hanging="708"/>
      </w:pPr>
      <w:rPr>
        <w:rFonts w:ascii="Times New Roman" w:hAnsi="Times New Roman"/>
      </w:rPr>
    </w:lvl>
    <w:lvl w:ilvl="3">
      <w:start w:val="1"/>
      <w:numFmt w:val="bullet"/>
      <w:pStyle w:val="ListNumber3Level4"/>
      <w:lvlText w:val=""/>
      <w:lvlJc w:val="left"/>
      <w:pPr>
        <w:tabs>
          <w:tab w:val="num" w:pos="4751"/>
        </w:tabs>
        <w:ind w:left="4751"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3" w15:restartNumberingAfterBreak="0">
    <w:nsid w:val="120B7201"/>
    <w:multiLevelType w:val="multilevel"/>
    <w:tmpl w:val="29F651BE"/>
    <w:name w:val="ListNumberNumbering"/>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4" w15:restartNumberingAfterBreak="0">
    <w:nsid w:val="120B8345"/>
    <w:multiLevelType w:val="multilevel"/>
    <w:tmpl w:val="311A2DA2"/>
    <w:name w:val="TableListNumberNumbering"/>
    <w:lvl w:ilvl="0">
      <w:start w:val="1"/>
      <w:numFmt w:val="decimal"/>
      <w:pStyle w:val="TableListNumber"/>
      <w:lvlText w:val="%1)"/>
      <w:lvlJc w:val="left"/>
      <w:pPr>
        <w:tabs>
          <w:tab w:val="num" w:pos="454"/>
        </w:tabs>
        <w:ind w:left="454" w:hanging="454"/>
      </w:pPr>
    </w:lvl>
    <w:lvl w:ilvl="1">
      <w:start w:val="1"/>
      <w:numFmt w:val="lowerLetter"/>
      <w:pStyle w:val="TableListNumberLevel2"/>
      <w:lvlText w:val="%2)"/>
      <w:lvlJc w:val="left"/>
      <w:pPr>
        <w:tabs>
          <w:tab w:val="num" w:pos="907"/>
        </w:tabs>
        <w:ind w:left="907" w:hanging="453"/>
      </w:pPr>
    </w:lvl>
    <w:lvl w:ilvl="2">
      <w:start w:val="1"/>
      <w:numFmt w:val="bullet"/>
      <w:pStyle w:val="TableListNumberLevel3"/>
      <w:lvlText w:val="–"/>
      <w:lvlJc w:val="left"/>
      <w:pPr>
        <w:tabs>
          <w:tab w:val="num" w:pos="1361"/>
        </w:tabs>
        <w:ind w:left="1361" w:hanging="454"/>
      </w:pPr>
      <w:rPr>
        <w:rFonts w:ascii="Times New Roman" w:hAnsi="Times New Roman"/>
      </w:rPr>
    </w:lvl>
    <w:lvl w:ilvl="3">
      <w:start w:val="1"/>
      <w:numFmt w:val="bullet"/>
      <w:pStyle w:val="TableListNumberLevel4"/>
      <w:lvlText w:val=""/>
      <w:lvlJc w:val="left"/>
      <w:pPr>
        <w:tabs>
          <w:tab w:val="num" w:pos="1814"/>
        </w:tabs>
        <w:ind w:left="1814" w:hanging="45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5" w15:restartNumberingAfterBreak="0">
    <w:nsid w:val="1262685D"/>
    <w:multiLevelType w:val="multilevel"/>
    <w:tmpl w:val="D7A6763E"/>
    <w:name w:val="ListBullet4Numbering"/>
    <w:lvl w:ilvl="0">
      <w:start w:val="1"/>
      <w:numFmt w:val="bullet"/>
      <w:pStyle w:val="ListBullet4"/>
      <w:lvlText w:val=""/>
      <w:lvlJc w:val="left"/>
      <w:pPr>
        <w:tabs>
          <w:tab w:val="num" w:pos="3163"/>
        </w:tabs>
        <w:ind w:left="3163" w:hanging="283"/>
      </w:pPr>
      <w:rPr>
        <w:rFonts w:ascii="Symbol" w:hAnsi="Symbol"/>
      </w:rPr>
    </w:lvl>
    <w:lvl w:ilvl="1">
      <w:start w:val="1"/>
      <w:numFmt w:val="bullet"/>
      <w:pStyle w:val="ListBullet4Level2"/>
      <w:lvlText w:val=""/>
      <w:lvlJc w:val="left"/>
      <w:pPr>
        <w:tabs>
          <w:tab w:val="num" w:pos="3447"/>
        </w:tabs>
        <w:ind w:left="3447" w:hanging="284"/>
      </w:pPr>
      <w:rPr>
        <w:rFonts w:ascii="Symbol" w:hAnsi="Symbol"/>
      </w:rPr>
    </w:lvl>
    <w:lvl w:ilvl="2">
      <w:start w:val="1"/>
      <w:numFmt w:val="bullet"/>
      <w:pStyle w:val="ListBullet4Level3"/>
      <w:lvlText w:val=""/>
      <w:lvlJc w:val="left"/>
      <w:pPr>
        <w:tabs>
          <w:tab w:val="num" w:pos="3730"/>
        </w:tabs>
        <w:ind w:left="3730" w:hanging="283"/>
      </w:pPr>
      <w:rPr>
        <w:rFonts w:ascii="Symbol" w:hAnsi="Symbol"/>
      </w:rPr>
    </w:lvl>
    <w:lvl w:ilvl="3">
      <w:start w:val="1"/>
      <w:numFmt w:val="bullet"/>
      <w:pStyle w:val="ListBullet4Level4"/>
      <w:lvlText w:val=""/>
      <w:lvlJc w:val="left"/>
      <w:pPr>
        <w:tabs>
          <w:tab w:val="num" w:pos="4014"/>
        </w:tabs>
        <w:ind w:left="401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6" w15:restartNumberingAfterBreak="0">
    <w:nsid w:val="143D0A16"/>
    <w:multiLevelType w:val="multilevel"/>
    <w:tmpl w:val="36C0DA02"/>
    <w:name w:val="ListBullet3Numbering"/>
    <w:lvl w:ilvl="0">
      <w:start w:val="1"/>
      <w:numFmt w:val="bullet"/>
      <w:pStyle w:val="ListBullet3"/>
      <w:lvlText w:val=""/>
      <w:lvlJc w:val="left"/>
      <w:pPr>
        <w:tabs>
          <w:tab w:val="num" w:pos="2200"/>
        </w:tabs>
        <w:ind w:left="2200" w:hanging="284"/>
      </w:pPr>
      <w:rPr>
        <w:rFonts w:ascii="Symbol" w:hAnsi="Symbol"/>
      </w:rPr>
    </w:lvl>
    <w:lvl w:ilvl="1">
      <w:start w:val="1"/>
      <w:numFmt w:val="bullet"/>
      <w:pStyle w:val="ListBullet3Level2"/>
      <w:lvlText w:val=""/>
      <w:lvlJc w:val="left"/>
      <w:pPr>
        <w:tabs>
          <w:tab w:val="num" w:pos="2483"/>
        </w:tabs>
        <w:ind w:left="2483" w:hanging="283"/>
      </w:pPr>
      <w:rPr>
        <w:rFonts w:ascii="Symbol" w:hAnsi="Symbol"/>
      </w:rPr>
    </w:lvl>
    <w:lvl w:ilvl="2">
      <w:start w:val="1"/>
      <w:numFmt w:val="bullet"/>
      <w:pStyle w:val="ListBullet3Level3"/>
      <w:lvlText w:val=""/>
      <w:lvlJc w:val="left"/>
      <w:pPr>
        <w:tabs>
          <w:tab w:val="num" w:pos="2767"/>
        </w:tabs>
        <w:ind w:left="2767" w:hanging="284"/>
      </w:pPr>
      <w:rPr>
        <w:rFonts w:ascii="Symbol" w:hAnsi="Symbol"/>
      </w:rPr>
    </w:lvl>
    <w:lvl w:ilvl="3">
      <w:start w:val="1"/>
      <w:numFmt w:val="bullet"/>
      <w:pStyle w:val="ListBullet3Level4"/>
      <w:lvlText w:val=""/>
      <w:lvlJc w:val="left"/>
      <w:pPr>
        <w:tabs>
          <w:tab w:val="num" w:pos="3050"/>
        </w:tabs>
        <w:ind w:left="3050"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7" w15:restartNumberingAfterBreak="0">
    <w:nsid w:val="172F0AC5"/>
    <w:multiLevelType w:val="multilevel"/>
    <w:tmpl w:val="49F49330"/>
    <w:name w:val="ListNumber2Numbering"/>
    <w:lvl w:ilvl="0">
      <w:start w:val="1"/>
      <w:numFmt w:val="decimal"/>
      <w:pStyle w:val="ListNumber2"/>
      <w:lvlText w:val="%1)"/>
      <w:lvlJc w:val="left"/>
      <w:pPr>
        <w:tabs>
          <w:tab w:val="num" w:pos="1786"/>
        </w:tabs>
        <w:ind w:left="1786" w:hanging="709"/>
      </w:pPr>
    </w:lvl>
    <w:lvl w:ilvl="1">
      <w:start w:val="1"/>
      <w:numFmt w:val="lowerLetter"/>
      <w:pStyle w:val="ListNumber2Level2"/>
      <w:lvlText w:val="%2)"/>
      <w:lvlJc w:val="left"/>
      <w:pPr>
        <w:tabs>
          <w:tab w:val="num" w:pos="2494"/>
        </w:tabs>
        <w:ind w:left="2494" w:hanging="708"/>
      </w:pPr>
    </w:lvl>
    <w:lvl w:ilvl="2">
      <w:start w:val="1"/>
      <w:numFmt w:val="bullet"/>
      <w:pStyle w:val="ListNumber2Level3"/>
      <w:lvlText w:val="–"/>
      <w:lvlJc w:val="left"/>
      <w:pPr>
        <w:tabs>
          <w:tab w:val="num" w:pos="3203"/>
        </w:tabs>
        <w:ind w:left="3203" w:hanging="709"/>
      </w:pPr>
      <w:rPr>
        <w:rFonts w:ascii="Times New Roman" w:hAnsi="Times New Roman"/>
      </w:rPr>
    </w:lvl>
    <w:lvl w:ilvl="3">
      <w:start w:val="1"/>
      <w:numFmt w:val="bullet"/>
      <w:pStyle w:val="ListNumber2Level4"/>
      <w:lvlText w:val=""/>
      <w:lvlJc w:val="left"/>
      <w:pPr>
        <w:tabs>
          <w:tab w:val="num" w:pos="3912"/>
        </w:tabs>
        <w:ind w:left="3912"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8" w15:restartNumberingAfterBreak="0">
    <w:nsid w:val="1C7B624F"/>
    <w:multiLevelType w:val="multilevel"/>
    <w:tmpl w:val="DCAC6B68"/>
    <w:name w:val="ListDash2Numbering"/>
    <w:lvl w:ilvl="0">
      <w:start w:val="1"/>
      <w:numFmt w:val="bullet"/>
      <w:pStyle w:val="ListDash2"/>
      <w:lvlText w:val="–"/>
      <w:lvlJc w:val="left"/>
      <w:pPr>
        <w:tabs>
          <w:tab w:val="num" w:pos="1361"/>
        </w:tabs>
        <w:ind w:left="1361" w:hanging="284"/>
      </w:pPr>
      <w:rPr>
        <w:rFonts w:ascii="Times New Roman" w:hAnsi="Times New Roman"/>
      </w:rPr>
    </w:lvl>
    <w:lvl w:ilvl="1">
      <w:start w:val="1"/>
      <w:numFmt w:val="bullet"/>
      <w:pStyle w:val="ListDash2Level2"/>
      <w:lvlText w:val="–"/>
      <w:lvlJc w:val="left"/>
      <w:pPr>
        <w:tabs>
          <w:tab w:val="num" w:pos="1644"/>
        </w:tabs>
        <w:ind w:left="1644" w:hanging="283"/>
      </w:pPr>
      <w:rPr>
        <w:rFonts w:ascii="Times New Roman" w:hAnsi="Times New Roman"/>
      </w:rPr>
    </w:lvl>
    <w:lvl w:ilvl="2">
      <w:start w:val="1"/>
      <w:numFmt w:val="bullet"/>
      <w:pStyle w:val="ListDash2Level3"/>
      <w:lvlText w:val="–"/>
      <w:lvlJc w:val="left"/>
      <w:pPr>
        <w:tabs>
          <w:tab w:val="num" w:pos="1928"/>
        </w:tabs>
        <w:ind w:left="1928" w:hanging="284"/>
      </w:pPr>
      <w:rPr>
        <w:rFonts w:ascii="Times New Roman" w:hAnsi="Times New Roman"/>
      </w:rPr>
    </w:lvl>
    <w:lvl w:ilvl="3">
      <w:start w:val="1"/>
      <w:numFmt w:val="bullet"/>
      <w:pStyle w:val="ListDash2Level4"/>
      <w:lvlText w:val="–"/>
      <w:lvlJc w:val="left"/>
      <w:pPr>
        <w:tabs>
          <w:tab w:val="num" w:pos="2211"/>
        </w:tabs>
        <w:ind w:left="2211"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9" w15:restartNumberingAfterBreak="0">
    <w:nsid w:val="2C8DFDF8"/>
    <w:multiLevelType w:val="multilevel"/>
    <w:tmpl w:val="958C9B86"/>
    <w:name w:val="ListBullet2Numbering"/>
    <w:lvl w:ilvl="0">
      <w:start w:val="1"/>
      <w:numFmt w:val="bullet"/>
      <w:pStyle w:val="ListBullet2"/>
      <w:lvlText w:val=""/>
      <w:lvlJc w:val="left"/>
      <w:pPr>
        <w:tabs>
          <w:tab w:val="num" w:pos="1361"/>
        </w:tabs>
        <w:ind w:left="1361" w:hanging="284"/>
      </w:pPr>
      <w:rPr>
        <w:rFonts w:ascii="Symbol" w:hAnsi="Symbol"/>
      </w:rPr>
    </w:lvl>
    <w:lvl w:ilvl="1">
      <w:start w:val="1"/>
      <w:numFmt w:val="bullet"/>
      <w:pStyle w:val="ListBullet2Level2"/>
      <w:lvlText w:val=""/>
      <w:lvlJc w:val="left"/>
      <w:pPr>
        <w:tabs>
          <w:tab w:val="num" w:pos="1644"/>
        </w:tabs>
        <w:ind w:left="1644" w:hanging="283"/>
      </w:pPr>
      <w:rPr>
        <w:rFonts w:ascii="Symbol" w:hAnsi="Symbol"/>
      </w:rPr>
    </w:lvl>
    <w:lvl w:ilvl="2">
      <w:start w:val="1"/>
      <w:numFmt w:val="bullet"/>
      <w:pStyle w:val="ListBullet2Level3"/>
      <w:lvlText w:val=""/>
      <w:lvlJc w:val="left"/>
      <w:pPr>
        <w:tabs>
          <w:tab w:val="num" w:pos="1928"/>
        </w:tabs>
        <w:ind w:left="1928" w:hanging="284"/>
      </w:pPr>
      <w:rPr>
        <w:rFonts w:ascii="Symbol" w:hAnsi="Symbol"/>
      </w:rPr>
    </w:lvl>
    <w:lvl w:ilvl="3">
      <w:start w:val="1"/>
      <w:numFmt w:val="bullet"/>
      <w:pStyle w:val="ListBullet2Level4"/>
      <w:lvlText w:val=""/>
      <w:lvlJc w:val="left"/>
      <w:pPr>
        <w:tabs>
          <w:tab w:val="num" w:pos="2211"/>
        </w:tabs>
        <w:ind w:left="2211"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0" w15:restartNumberingAfterBreak="0">
    <w:nsid w:val="2D293CE3"/>
    <w:multiLevelType w:val="multilevel"/>
    <w:tmpl w:val="4552CFF0"/>
    <w:name w:val="LegalNumParNumbering"/>
    <w:lvl w:ilvl="0">
      <w:start w:val="1"/>
      <w:numFmt w:val="decimal"/>
      <w:pStyle w:val="LegalNumPar"/>
      <w:lvlText w:val="%1."/>
      <w:lvlJc w:val="left"/>
      <w:pPr>
        <w:tabs>
          <w:tab w:val="num" w:pos="476"/>
        </w:tabs>
        <w:ind w:left="476" w:hanging="476"/>
      </w:pPr>
      <w:rPr>
        <w:rFonts w:hint="default"/>
      </w:rPr>
    </w:lvl>
    <w:lvl w:ilvl="1">
      <w:start w:val="1"/>
      <w:numFmt w:val="lowerLetter"/>
      <w:pStyle w:val="LegalNumPar2"/>
      <w:lvlText w:val="%2."/>
      <w:lvlJc w:val="left"/>
      <w:pPr>
        <w:tabs>
          <w:tab w:val="num" w:pos="952"/>
        </w:tabs>
        <w:ind w:left="952" w:hanging="476"/>
      </w:pPr>
      <w:rPr>
        <w:rFonts w:hint="default"/>
      </w:rPr>
    </w:lvl>
    <w:lvl w:ilvl="2">
      <w:start w:val="1"/>
      <w:numFmt w:val="lowerRoman"/>
      <w:pStyle w:val="LegalNumPar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1" w15:restartNumberingAfterBreak="0">
    <w:nsid w:val="2D293CF4"/>
    <w:multiLevelType w:val="multilevel"/>
    <w:tmpl w:val="FB80E52E"/>
    <w:name w:val="ContNumNumbering"/>
    <w:lvl w:ilvl="0">
      <w:start w:val="1"/>
      <w:numFmt w:val="decimal"/>
      <w:pStyle w:val="ContNum"/>
      <w:lvlText w:val="%1."/>
      <w:lvlJc w:val="left"/>
      <w:pPr>
        <w:tabs>
          <w:tab w:val="num" w:pos="476"/>
        </w:tabs>
        <w:ind w:left="476" w:hanging="476"/>
      </w:pPr>
      <w:rPr>
        <w:rFonts w:hint="default"/>
      </w:rPr>
    </w:lvl>
    <w:lvl w:ilvl="1">
      <w:start w:val="1"/>
      <w:numFmt w:val="lowerLetter"/>
      <w:pStyle w:val="ContNumLevel2"/>
      <w:lvlText w:val="%2."/>
      <w:lvlJc w:val="left"/>
      <w:pPr>
        <w:tabs>
          <w:tab w:val="num" w:pos="952"/>
        </w:tabs>
        <w:ind w:left="952" w:hanging="476"/>
      </w:pPr>
      <w:rPr>
        <w:rFonts w:hint="default"/>
      </w:rPr>
    </w:lvl>
    <w:lvl w:ilvl="2">
      <w:start w:val="1"/>
      <w:numFmt w:val="lowerRoman"/>
      <w:pStyle w:val="ContNumLevel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2" w15:restartNumberingAfterBreak="0">
    <w:nsid w:val="36324F1E"/>
    <w:multiLevelType w:val="multilevel"/>
    <w:tmpl w:val="8C923B8E"/>
    <w:name w:val="ListDash3Numbering"/>
    <w:lvl w:ilvl="0">
      <w:start w:val="1"/>
      <w:numFmt w:val="bullet"/>
      <w:pStyle w:val="ListDash3"/>
      <w:lvlText w:val="–"/>
      <w:lvlJc w:val="left"/>
      <w:pPr>
        <w:tabs>
          <w:tab w:val="num" w:pos="2200"/>
        </w:tabs>
        <w:ind w:left="2200" w:hanging="284"/>
      </w:pPr>
      <w:rPr>
        <w:rFonts w:ascii="Times New Roman" w:hAnsi="Times New Roman"/>
      </w:rPr>
    </w:lvl>
    <w:lvl w:ilvl="1">
      <w:start w:val="1"/>
      <w:numFmt w:val="bullet"/>
      <w:pStyle w:val="ListDash3Level2"/>
      <w:lvlText w:val="–"/>
      <w:lvlJc w:val="left"/>
      <w:pPr>
        <w:tabs>
          <w:tab w:val="num" w:pos="2483"/>
        </w:tabs>
        <w:ind w:left="2483" w:hanging="283"/>
      </w:pPr>
      <w:rPr>
        <w:rFonts w:ascii="Times New Roman" w:hAnsi="Times New Roman"/>
      </w:rPr>
    </w:lvl>
    <w:lvl w:ilvl="2">
      <w:start w:val="1"/>
      <w:numFmt w:val="bullet"/>
      <w:pStyle w:val="ListDash3Level3"/>
      <w:lvlText w:val="–"/>
      <w:lvlJc w:val="left"/>
      <w:pPr>
        <w:tabs>
          <w:tab w:val="num" w:pos="2767"/>
        </w:tabs>
        <w:ind w:left="2767" w:hanging="284"/>
      </w:pPr>
      <w:rPr>
        <w:rFonts w:ascii="Times New Roman" w:hAnsi="Times New Roman"/>
      </w:rPr>
    </w:lvl>
    <w:lvl w:ilvl="3">
      <w:start w:val="1"/>
      <w:numFmt w:val="bullet"/>
      <w:pStyle w:val="ListDash3Level4"/>
      <w:lvlText w:val="–"/>
      <w:lvlJc w:val="left"/>
      <w:pPr>
        <w:tabs>
          <w:tab w:val="num" w:pos="3050"/>
        </w:tabs>
        <w:ind w:left="3050"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3" w15:restartNumberingAfterBreak="0">
    <w:nsid w:val="37CB1E1C"/>
    <w:multiLevelType w:val="multilevel"/>
    <w:tmpl w:val="1DDCD35A"/>
    <w:name w:val="ListDash1Numbering"/>
    <w:lvl w:ilvl="0">
      <w:start w:val="1"/>
      <w:numFmt w:val="bullet"/>
      <w:pStyle w:val="ListDash1"/>
      <w:lvlText w:val="–"/>
      <w:lvlJc w:val="left"/>
      <w:pPr>
        <w:tabs>
          <w:tab w:val="num" w:pos="765"/>
        </w:tabs>
        <w:ind w:left="765" w:hanging="283"/>
      </w:pPr>
      <w:rPr>
        <w:rFonts w:ascii="Times New Roman" w:hAnsi="Times New Roman"/>
      </w:rPr>
    </w:lvl>
    <w:lvl w:ilvl="1">
      <w:start w:val="1"/>
      <w:numFmt w:val="bullet"/>
      <w:pStyle w:val="ListDash1Level2"/>
      <w:lvlText w:val="–"/>
      <w:lvlJc w:val="left"/>
      <w:pPr>
        <w:tabs>
          <w:tab w:val="num" w:pos="1049"/>
        </w:tabs>
        <w:ind w:left="1049" w:hanging="284"/>
      </w:pPr>
      <w:rPr>
        <w:rFonts w:ascii="Times New Roman" w:hAnsi="Times New Roman"/>
      </w:rPr>
    </w:lvl>
    <w:lvl w:ilvl="2">
      <w:start w:val="1"/>
      <w:numFmt w:val="bullet"/>
      <w:pStyle w:val="ListDash1Level3"/>
      <w:lvlText w:val="–"/>
      <w:lvlJc w:val="left"/>
      <w:pPr>
        <w:tabs>
          <w:tab w:val="num" w:pos="1332"/>
        </w:tabs>
        <w:ind w:left="1332" w:hanging="283"/>
      </w:pPr>
      <w:rPr>
        <w:rFonts w:ascii="Times New Roman" w:hAnsi="Times New Roman"/>
      </w:rPr>
    </w:lvl>
    <w:lvl w:ilvl="3">
      <w:start w:val="1"/>
      <w:numFmt w:val="bullet"/>
      <w:pStyle w:val="ListDash1Level4"/>
      <w:lvlText w:val="–"/>
      <w:lvlJc w:val="left"/>
      <w:pPr>
        <w:tabs>
          <w:tab w:val="num" w:pos="1616"/>
        </w:tabs>
        <w:ind w:left="1616"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4" w15:restartNumberingAfterBreak="0">
    <w:nsid w:val="3A7730C4"/>
    <w:multiLevelType w:val="multilevel"/>
    <w:tmpl w:val="0590B732"/>
    <w:name w:val="ListBullet1Numbering"/>
    <w:lvl w:ilvl="0">
      <w:start w:val="1"/>
      <w:numFmt w:val="bullet"/>
      <w:pStyle w:val="ListBullet1"/>
      <w:lvlText w:val=""/>
      <w:lvlJc w:val="left"/>
      <w:pPr>
        <w:tabs>
          <w:tab w:val="num" w:pos="765"/>
        </w:tabs>
        <w:ind w:left="765" w:hanging="283"/>
      </w:pPr>
      <w:rPr>
        <w:rFonts w:ascii="Symbol" w:hAnsi="Symbol"/>
      </w:rPr>
    </w:lvl>
    <w:lvl w:ilvl="1">
      <w:start w:val="1"/>
      <w:numFmt w:val="bullet"/>
      <w:pStyle w:val="ListBullet1Level2"/>
      <w:lvlText w:val=""/>
      <w:lvlJc w:val="left"/>
      <w:pPr>
        <w:tabs>
          <w:tab w:val="num" w:pos="1049"/>
        </w:tabs>
        <w:ind w:left="1049" w:hanging="284"/>
      </w:pPr>
      <w:rPr>
        <w:rFonts w:ascii="Symbol" w:hAnsi="Symbol"/>
      </w:rPr>
    </w:lvl>
    <w:lvl w:ilvl="2">
      <w:start w:val="1"/>
      <w:numFmt w:val="bullet"/>
      <w:pStyle w:val="ListBullet1Level3"/>
      <w:lvlText w:val=""/>
      <w:lvlJc w:val="left"/>
      <w:pPr>
        <w:tabs>
          <w:tab w:val="num" w:pos="1332"/>
        </w:tabs>
        <w:ind w:left="1332" w:hanging="283"/>
      </w:pPr>
      <w:rPr>
        <w:rFonts w:ascii="Symbol" w:hAnsi="Symbol"/>
      </w:rPr>
    </w:lvl>
    <w:lvl w:ilvl="3">
      <w:start w:val="1"/>
      <w:numFmt w:val="bullet"/>
      <w:pStyle w:val="ListBullet1Level4"/>
      <w:lvlText w:val=""/>
      <w:lvlJc w:val="left"/>
      <w:pPr>
        <w:tabs>
          <w:tab w:val="num" w:pos="1616"/>
        </w:tabs>
        <w:ind w:left="1616"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5" w15:restartNumberingAfterBreak="0">
    <w:nsid w:val="429E662A"/>
    <w:multiLevelType w:val="multilevel"/>
    <w:tmpl w:val="8998FBEC"/>
    <w:name w:val="ListNumber1Numbering"/>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6" w15:restartNumberingAfterBreak="0">
    <w:nsid w:val="4E1A63DF"/>
    <w:multiLevelType w:val="multilevel"/>
    <w:tmpl w:val="A53C70A0"/>
    <w:name w:val="TableListBulletNumbering"/>
    <w:lvl w:ilvl="0">
      <w:start w:val="1"/>
      <w:numFmt w:val="bullet"/>
      <w:pStyle w:val="TableListBullet"/>
      <w:lvlText w:val=""/>
      <w:lvlJc w:val="left"/>
      <w:pPr>
        <w:tabs>
          <w:tab w:val="num" w:pos="283"/>
        </w:tabs>
        <w:ind w:left="283" w:hanging="283"/>
      </w:pPr>
      <w:rPr>
        <w:rFonts w:ascii="Symbol" w:hAnsi="Symbol"/>
      </w:rPr>
    </w:lvl>
    <w:lvl w:ilvl="1">
      <w:start w:val="1"/>
      <w:numFmt w:val="bullet"/>
      <w:pStyle w:val="TableListBulletLevel2"/>
      <w:lvlText w:val=""/>
      <w:lvlJc w:val="left"/>
      <w:pPr>
        <w:tabs>
          <w:tab w:val="num" w:pos="567"/>
        </w:tabs>
        <w:ind w:left="567" w:hanging="284"/>
      </w:pPr>
      <w:rPr>
        <w:rFonts w:ascii="Symbol" w:hAnsi="Symbol"/>
      </w:rPr>
    </w:lvl>
    <w:lvl w:ilvl="2">
      <w:start w:val="1"/>
      <w:numFmt w:val="bullet"/>
      <w:pStyle w:val="TableListBulletLevel3"/>
      <w:lvlText w:val=""/>
      <w:lvlJc w:val="left"/>
      <w:pPr>
        <w:tabs>
          <w:tab w:val="num" w:pos="850"/>
        </w:tabs>
        <w:ind w:left="850" w:hanging="283"/>
      </w:pPr>
      <w:rPr>
        <w:rFonts w:ascii="Symbol" w:hAnsi="Symbol"/>
      </w:rPr>
    </w:lvl>
    <w:lvl w:ilvl="3">
      <w:start w:val="1"/>
      <w:numFmt w:val="bullet"/>
      <w:pStyle w:val="Table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7" w15:restartNumberingAfterBreak="0">
    <w:nsid w:val="4E1A982C"/>
    <w:multiLevelType w:val="multilevel"/>
    <w:tmpl w:val="946EBF9A"/>
    <w:name w:val="ListBulletNumbering"/>
    <w:lvl w:ilvl="0">
      <w:start w:val="1"/>
      <w:numFmt w:val="bullet"/>
      <w:pStyle w:val="ListBullet"/>
      <w:lvlText w:val=""/>
      <w:lvlJc w:val="left"/>
      <w:pPr>
        <w:tabs>
          <w:tab w:val="num" w:pos="283"/>
        </w:tabs>
        <w:ind w:left="283" w:hanging="283"/>
      </w:pPr>
      <w:rPr>
        <w:rFonts w:ascii="Symbol" w:hAnsi="Symbol"/>
      </w:rPr>
    </w:lvl>
    <w:lvl w:ilvl="1">
      <w:start w:val="1"/>
      <w:numFmt w:val="bullet"/>
      <w:pStyle w:val="ListBulletLevel2"/>
      <w:lvlText w:val=""/>
      <w:lvlJc w:val="left"/>
      <w:pPr>
        <w:tabs>
          <w:tab w:val="num" w:pos="567"/>
        </w:tabs>
        <w:ind w:left="567" w:hanging="284"/>
      </w:pPr>
      <w:rPr>
        <w:rFonts w:ascii="Symbol" w:hAnsi="Symbol"/>
      </w:rPr>
    </w:lvl>
    <w:lvl w:ilvl="2">
      <w:start w:val="1"/>
      <w:numFmt w:val="bullet"/>
      <w:pStyle w:val="ListBulletLevel3"/>
      <w:lvlText w:val=""/>
      <w:lvlJc w:val="left"/>
      <w:pPr>
        <w:tabs>
          <w:tab w:val="num" w:pos="850"/>
        </w:tabs>
        <w:ind w:left="850" w:hanging="283"/>
      </w:pPr>
      <w:rPr>
        <w:rFonts w:ascii="Symbol" w:hAnsi="Symbol"/>
      </w:rPr>
    </w:lvl>
    <w:lvl w:ilvl="3">
      <w:start w:val="1"/>
      <w:numFmt w:val="bullet"/>
      <w:pStyle w:val="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8" w15:restartNumberingAfterBreak="0">
    <w:nsid w:val="5072619B"/>
    <w:multiLevelType w:val="multilevel"/>
    <w:tmpl w:val="8F86987C"/>
    <w:name w:val="ListDashNumbering"/>
    <w:lvl w:ilvl="0">
      <w:start w:val="1"/>
      <w:numFmt w:val="bullet"/>
      <w:pStyle w:val="ListDash"/>
      <w:lvlText w:val="–"/>
      <w:lvlJc w:val="left"/>
      <w:pPr>
        <w:tabs>
          <w:tab w:val="num" w:pos="283"/>
        </w:tabs>
        <w:ind w:left="283" w:hanging="283"/>
      </w:pPr>
      <w:rPr>
        <w:rFonts w:ascii="Times New Roman" w:hAnsi="Times New Roman"/>
      </w:rPr>
    </w:lvl>
    <w:lvl w:ilvl="1">
      <w:start w:val="1"/>
      <w:numFmt w:val="bullet"/>
      <w:pStyle w:val="ListDashLevel2"/>
      <w:lvlText w:val="–"/>
      <w:lvlJc w:val="left"/>
      <w:pPr>
        <w:tabs>
          <w:tab w:val="num" w:pos="567"/>
        </w:tabs>
        <w:ind w:left="567" w:hanging="284"/>
      </w:pPr>
      <w:rPr>
        <w:rFonts w:ascii="Times New Roman" w:hAnsi="Times New Roman"/>
      </w:rPr>
    </w:lvl>
    <w:lvl w:ilvl="2">
      <w:start w:val="1"/>
      <w:numFmt w:val="bullet"/>
      <w:pStyle w:val="ListDashLevel3"/>
      <w:lvlText w:val="–"/>
      <w:lvlJc w:val="left"/>
      <w:pPr>
        <w:tabs>
          <w:tab w:val="num" w:pos="850"/>
        </w:tabs>
        <w:ind w:left="850" w:hanging="283"/>
      </w:pPr>
      <w:rPr>
        <w:rFonts w:ascii="Times New Roman" w:hAnsi="Times New Roman"/>
      </w:rPr>
    </w:lvl>
    <w:lvl w:ilvl="3">
      <w:start w:val="1"/>
      <w:numFmt w:val="bullet"/>
      <w:pStyle w:val="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9" w15:restartNumberingAfterBreak="0">
    <w:nsid w:val="50729B52"/>
    <w:multiLevelType w:val="multilevel"/>
    <w:tmpl w:val="4DE817B8"/>
    <w:name w:val="TableListDashNumbering"/>
    <w:lvl w:ilvl="0">
      <w:start w:val="1"/>
      <w:numFmt w:val="bullet"/>
      <w:pStyle w:val="TableListDash"/>
      <w:lvlText w:val="–"/>
      <w:lvlJc w:val="left"/>
      <w:pPr>
        <w:tabs>
          <w:tab w:val="num" w:pos="283"/>
        </w:tabs>
        <w:ind w:left="283" w:hanging="283"/>
      </w:pPr>
      <w:rPr>
        <w:rFonts w:ascii="Times New Roman" w:hAnsi="Times New Roman"/>
      </w:rPr>
    </w:lvl>
    <w:lvl w:ilvl="1">
      <w:start w:val="1"/>
      <w:numFmt w:val="bullet"/>
      <w:pStyle w:val="TableListDashLevel2"/>
      <w:lvlText w:val="–"/>
      <w:lvlJc w:val="left"/>
      <w:pPr>
        <w:tabs>
          <w:tab w:val="num" w:pos="567"/>
        </w:tabs>
        <w:ind w:left="567" w:hanging="284"/>
      </w:pPr>
      <w:rPr>
        <w:rFonts w:ascii="Times New Roman" w:hAnsi="Times New Roman"/>
      </w:rPr>
    </w:lvl>
    <w:lvl w:ilvl="2">
      <w:start w:val="1"/>
      <w:numFmt w:val="bullet"/>
      <w:pStyle w:val="TableListDashLevel3"/>
      <w:lvlText w:val="–"/>
      <w:lvlJc w:val="left"/>
      <w:pPr>
        <w:tabs>
          <w:tab w:val="num" w:pos="850"/>
        </w:tabs>
        <w:ind w:left="850" w:hanging="283"/>
      </w:pPr>
      <w:rPr>
        <w:rFonts w:ascii="Times New Roman" w:hAnsi="Times New Roman"/>
      </w:rPr>
    </w:lvl>
    <w:lvl w:ilvl="3">
      <w:start w:val="1"/>
      <w:numFmt w:val="bullet"/>
      <w:pStyle w:val="Table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0" w15:restartNumberingAfterBreak="0">
    <w:nsid w:val="53F47367"/>
    <w:multiLevelType w:val="singleLevel"/>
    <w:tmpl w:val="B4E8C9F0"/>
    <w:name w:val="List Dash"/>
    <w:lvl w:ilvl="0">
      <w:start w:val="1"/>
      <w:numFmt w:val="bullet"/>
      <w:lvlRestart w:val="0"/>
      <w:pStyle w:val="Tiret1"/>
      <w:lvlText w:val="–"/>
      <w:lvlJc w:val="left"/>
      <w:pPr>
        <w:tabs>
          <w:tab w:val="num" w:pos="1417"/>
        </w:tabs>
        <w:ind w:left="1417" w:hanging="567"/>
      </w:pPr>
    </w:lvl>
  </w:abstractNum>
  <w:abstractNum w:abstractNumId="21" w15:restartNumberingAfterBreak="0">
    <w:nsid w:val="596D67A1"/>
    <w:multiLevelType w:val="singleLevel"/>
    <w:tmpl w:val="9AC8831A"/>
    <w:name w:val="Tiret 4"/>
    <w:lvl w:ilvl="0">
      <w:start w:val="1"/>
      <w:numFmt w:val="bullet"/>
      <w:lvlRestart w:val="0"/>
      <w:lvlText w:val="–"/>
      <w:lvlJc w:val="left"/>
      <w:pPr>
        <w:tabs>
          <w:tab w:val="num" w:pos="1134"/>
        </w:tabs>
        <w:ind w:left="1134" w:hanging="283"/>
      </w:pPr>
      <w:rPr>
        <w:rFonts w:ascii="Times New Roman" w:hAnsi="Times New Roman"/>
      </w:rPr>
    </w:lvl>
  </w:abstractNum>
  <w:abstractNum w:abstractNumId="22" w15:restartNumberingAfterBreak="0">
    <w:nsid w:val="6977472E"/>
    <w:multiLevelType w:val="multilevel"/>
    <w:tmpl w:val="EBD25CB2"/>
    <w:name w:val="ListNumber4Numbering"/>
    <w:lvl w:ilvl="0">
      <w:start w:val="1"/>
      <w:numFmt w:val="decimal"/>
      <w:pStyle w:val="ListNumber4"/>
      <w:lvlText w:val="%1)"/>
      <w:lvlJc w:val="left"/>
      <w:pPr>
        <w:tabs>
          <w:tab w:val="num" w:pos="3589"/>
        </w:tabs>
        <w:ind w:left="3589" w:hanging="709"/>
      </w:pPr>
    </w:lvl>
    <w:lvl w:ilvl="1">
      <w:start w:val="1"/>
      <w:numFmt w:val="lowerLetter"/>
      <w:pStyle w:val="ListNumber4Level2"/>
      <w:lvlText w:val="%2)"/>
      <w:lvlJc w:val="left"/>
      <w:pPr>
        <w:tabs>
          <w:tab w:val="num" w:pos="4297"/>
        </w:tabs>
        <w:ind w:left="4297" w:hanging="708"/>
      </w:pPr>
    </w:lvl>
    <w:lvl w:ilvl="2">
      <w:start w:val="1"/>
      <w:numFmt w:val="bullet"/>
      <w:pStyle w:val="ListNumber4Level3"/>
      <w:lvlText w:val="–"/>
      <w:lvlJc w:val="left"/>
      <w:pPr>
        <w:tabs>
          <w:tab w:val="num" w:pos="5006"/>
        </w:tabs>
        <w:ind w:left="5006" w:hanging="709"/>
      </w:pPr>
      <w:rPr>
        <w:rFonts w:ascii="Times New Roman" w:hAnsi="Times New Roman"/>
      </w:rPr>
    </w:lvl>
    <w:lvl w:ilvl="3">
      <w:start w:val="1"/>
      <w:numFmt w:val="bullet"/>
      <w:pStyle w:val="ListNumber4Level4"/>
      <w:lvlText w:val=""/>
      <w:lvlJc w:val="left"/>
      <w:pPr>
        <w:tabs>
          <w:tab w:val="num" w:pos="5715"/>
        </w:tabs>
        <w:ind w:left="571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3" w15:restartNumberingAfterBreak="0">
    <w:nsid w:val="7C65145E"/>
    <w:multiLevelType w:val="multilevel"/>
    <w:tmpl w:val="2C3C7768"/>
    <w:name w:val="EurolookHeading"/>
    <w:lvl w:ilvl="0">
      <w:start w:val="1"/>
      <w:numFmt w:val="decimal"/>
      <w:pStyle w:val="Heading1"/>
      <w:lvlText w:val="%1."/>
      <w:lvlJc w:val="left"/>
      <w:pPr>
        <w:tabs>
          <w:tab w:val="num" w:pos="482"/>
        </w:tabs>
        <w:ind w:left="482" w:hanging="482"/>
      </w:pPr>
    </w:lvl>
    <w:lvl w:ilvl="1">
      <w:start w:val="1"/>
      <w:numFmt w:val="decimal"/>
      <w:pStyle w:val="Heading2"/>
      <w:lvlText w:val="%1.%2."/>
      <w:lvlJc w:val="left"/>
      <w:pPr>
        <w:tabs>
          <w:tab w:val="num" w:pos="1077"/>
        </w:tabs>
        <w:ind w:left="1077" w:hanging="595"/>
      </w:pPr>
    </w:lvl>
    <w:lvl w:ilvl="2">
      <w:start w:val="1"/>
      <w:numFmt w:val="decimal"/>
      <w:pStyle w:val="Heading3"/>
      <w:lvlText w:val="%1.%2.%3."/>
      <w:lvlJc w:val="left"/>
      <w:pPr>
        <w:tabs>
          <w:tab w:val="num" w:pos="1922"/>
        </w:tabs>
        <w:ind w:left="1922" w:hanging="845"/>
      </w:pPr>
    </w:lvl>
    <w:lvl w:ilvl="3">
      <w:start w:val="1"/>
      <w:numFmt w:val="decimal"/>
      <w:pStyle w:val="Heading4"/>
      <w:lvlText w:val="%1.%2.%3.%4."/>
      <w:lvlJc w:val="left"/>
      <w:pPr>
        <w:tabs>
          <w:tab w:val="num" w:pos="2880"/>
        </w:tabs>
        <w:ind w:left="2880" w:hanging="958"/>
      </w:pPr>
    </w:lvl>
    <w:lvl w:ilvl="4">
      <w:start w:val="1"/>
      <w:numFmt w:val="decimal"/>
      <w:pStyle w:val="Heading5"/>
      <w:lvlText w:val="%1.%2.%3.%4.%5."/>
      <w:lvlJc w:val="left"/>
      <w:pPr>
        <w:tabs>
          <w:tab w:val="num" w:pos="2880"/>
        </w:tabs>
        <w:ind w:left="3838" w:hanging="958"/>
      </w:pPr>
    </w:lvl>
    <w:lvl w:ilvl="5">
      <w:start w:val="1"/>
      <w:numFmt w:val="decimal"/>
      <w:pStyle w:val="Heading6"/>
      <w:lvlText w:val="%1.%2.%3.%4.%5.%6."/>
      <w:lvlJc w:val="left"/>
      <w:pPr>
        <w:tabs>
          <w:tab w:val="num" w:pos="2880"/>
        </w:tabs>
        <w:ind w:left="3838" w:hanging="958"/>
      </w:pPr>
    </w:lvl>
    <w:lvl w:ilvl="6">
      <w:start w:val="1"/>
      <w:numFmt w:val="decimal"/>
      <w:pStyle w:val="Heading7"/>
      <w:lvlText w:val="%1.%2.%3.%4.%5.%6.%7."/>
      <w:lvlJc w:val="left"/>
      <w:pPr>
        <w:tabs>
          <w:tab w:val="num" w:pos="2880"/>
        </w:tabs>
        <w:ind w:left="3838" w:hanging="958"/>
      </w:pPr>
    </w:lvl>
    <w:lvl w:ilvl="7">
      <w:start w:val="1"/>
      <w:numFmt w:val="decimal"/>
      <w:pStyle w:val="Heading8"/>
      <w:lvlText w:val="%1.%2.%3.%4.%5.%6.%7.%8."/>
      <w:lvlJc w:val="left"/>
      <w:pPr>
        <w:tabs>
          <w:tab w:val="num" w:pos="2880"/>
        </w:tabs>
        <w:ind w:left="3838" w:hanging="958"/>
      </w:pPr>
    </w:lvl>
    <w:lvl w:ilvl="8">
      <w:start w:val="1"/>
      <w:numFmt w:val="decimal"/>
      <w:pStyle w:val="Heading9"/>
      <w:lvlText w:val="%1.%2.%3.%4.%5.%6.%7.%8.%9."/>
      <w:lvlJc w:val="left"/>
      <w:pPr>
        <w:tabs>
          <w:tab w:val="num" w:pos="2880"/>
        </w:tabs>
        <w:ind w:left="3838" w:hanging="958"/>
      </w:pPr>
    </w:lvl>
  </w:abstractNum>
  <w:abstractNum w:abstractNumId="24" w15:restartNumberingAfterBreak="0">
    <w:nsid w:val="7C651460"/>
    <w:multiLevelType w:val="singleLevel"/>
    <w:tmpl w:val="DCAA060D"/>
    <w:name w:val="AnnexNumbering"/>
    <w:lvl w:ilvl="0">
      <w:start w:val="1"/>
      <w:numFmt w:val="upperLetter"/>
      <w:pStyle w:val="AnnexTitle"/>
      <w:lvlText w:val="Annexe %1"/>
      <w:lvlJc w:val="left"/>
      <w:pPr>
        <w:tabs>
          <w:tab w:val="num" w:pos="2268"/>
        </w:tabs>
        <w:ind w:left="2268" w:hanging="2268"/>
      </w:pPr>
      <w:rPr>
        <w:rFonts w:hint="default"/>
      </w:rPr>
    </w:lvl>
  </w:abstractNum>
  <w:abstractNum w:abstractNumId="25" w15:restartNumberingAfterBreak="0">
    <w:nsid w:val="7C966381"/>
    <w:multiLevelType w:val="multilevel"/>
    <w:tmpl w:val="DCC88062"/>
    <w:lvl w:ilvl="0">
      <w:start w:val="1"/>
      <w:numFmt w:val="decimal"/>
      <w:lvlRestart w:val="0"/>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755901044">
    <w:abstractNumId w:val="1"/>
  </w:num>
  <w:num w:numId="2" w16cid:durableId="1948195848">
    <w:abstractNumId w:val="12"/>
  </w:num>
  <w:num w:numId="3" w16cid:durableId="1283655466">
    <w:abstractNumId w:val="8"/>
  </w:num>
  <w:num w:numId="4" w16cid:durableId="627203124">
    <w:abstractNumId w:val="13"/>
  </w:num>
  <w:num w:numId="5" w16cid:durableId="1682463701">
    <w:abstractNumId w:val="18"/>
  </w:num>
  <w:num w:numId="6" w16cid:durableId="181284729">
    <w:abstractNumId w:val="22"/>
  </w:num>
  <w:num w:numId="7" w16cid:durableId="1703705955">
    <w:abstractNumId w:val="2"/>
  </w:num>
  <w:num w:numId="8" w16cid:durableId="1191845979">
    <w:abstractNumId w:val="7"/>
  </w:num>
  <w:num w:numId="9" w16cid:durableId="317001864">
    <w:abstractNumId w:val="15"/>
  </w:num>
  <w:num w:numId="10" w16cid:durableId="1149245481">
    <w:abstractNumId w:val="3"/>
  </w:num>
  <w:num w:numId="11" w16cid:durableId="1423138251">
    <w:abstractNumId w:val="5"/>
  </w:num>
  <w:num w:numId="12" w16cid:durableId="1835801341">
    <w:abstractNumId w:val="6"/>
  </w:num>
  <w:num w:numId="13" w16cid:durableId="773790429">
    <w:abstractNumId w:val="9"/>
  </w:num>
  <w:num w:numId="14" w16cid:durableId="440151463">
    <w:abstractNumId w:val="14"/>
  </w:num>
  <w:num w:numId="15" w16cid:durableId="1021391429">
    <w:abstractNumId w:val="17"/>
  </w:num>
  <w:num w:numId="16" w16cid:durableId="1891763309">
    <w:abstractNumId w:val="23"/>
  </w:num>
  <w:num w:numId="17" w16cid:durableId="359092911">
    <w:abstractNumId w:val="10"/>
  </w:num>
  <w:num w:numId="18" w16cid:durableId="308289900">
    <w:abstractNumId w:val="11"/>
  </w:num>
  <w:num w:numId="19" w16cid:durableId="1964581914">
    <w:abstractNumId w:val="24"/>
  </w:num>
  <w:num w:numId="20" w16cid:durableId="263345260">
    <w:abstractNumId w:val="16"/>
  </w:num>
  <w:num w:numId="21" w16cid:durableId="710300249">
    <w:abstractNumId w:val="19"/>
  </w:num>
  <w:num w:numId="22" w16cid:durableId="1059403124">
    <w:abstractNumId w:val="4"/>
  </w:num>
  <w:num w:numId="23" w16cid:durableId="482745588">
    <w:abstractNumId w:val="20"/>
  </w:num>
  <w:num w:numId="24" w16cid:durableId="1895769187">
    <w:abstractNumId w:val="21"/>
  </w:num>
  <w:num w:numId="25" w16cid:durableId="681978231">
    <w:abstractNumId w:val="25"/>
  </w:num>
  <w:num w:numId="26" w16cid:durableId="104487086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fr-BE" w:vendorID="64" w:dllVersion="0" w:nlCheck="1" w:checkStyle="0"/>
  <w:activeWritingStyle w:appName="MSWord" w:lang="fr-FR" w:vendorID="64" w:dllVersion="0" w:nlCheck="1" w:checkStyle="0"/>
  <w:activeWritingStyle w:appName="MSWord" w:lang="en-IE" w:vendorID="64" w:dllVersion="0" w:nlCheck="1" w:checkStyle="0"/>
  <w:activeWritingStyle w:appName="MSWord" w:lang="pt-PT" w:vendorID="64" w:dllVersion="0" w:nlCheck="1" w:checkStyle="0"/>
  <w:activeWritingStyle w:appName="MSWord" w:lang="en-US" w:vendorID="64" w:dllVersion="0" w:nlCheck="1" w:checkStyle="0"/>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1"/>
  <w:defaultTabStop w:val="720"/>
  <w:hyphenationZone w:val="425"/>
  <w:characterSpacingControl w:val="doNotCompress"/>
  <w:hdrShapeDefaults>
    <o:shapedefaults v:ext="edit" spidmax="2056"/>
  </w:hdrShapeDefaults>
  <w:footnoteP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EUROLOOK"/>
  </w:docVars>
  <w:rsids>
    <w:rsidRoot w:val="006A1CB2"/>
    <w:rsid w:val="00017FBA"/>
    <w:rsid w:val="00076381"/>
    <w:rsid w:val="00080A71"/>
    <w:rsid w:val="000914BF"/>
    <w:rsid w:val="00097587"/>
    <w:rsid w:val="001A0074"/>
    <w:rsid w:val="001D3EEC"/>
    <w:rsid w:val="001F4C0D"/>
    <w:rsid w:val="00215A56"/>
    <w:rsid w:val="0028413D"/>
    <w:rsid w:val="002841B7"/>
    <w:rsid w:val="002A6E30"/>
    <w:rsid w:val="002B37EB"/>
    <w:rsid w:val="00301CA3"/>
    <w:rsid w:val="00331E38"/>
    <w:rsid w:val="00377580"/>
    <w:rsid w:val="00394581"/>
    <w:rsid w:val="00402E15"/>
    <w:rsid w:val="00443957"/>
    <w:rsid w:val="00462268"/>
    <w:rsid w:val="004A4BB7"/>
    <w:rsid w:val="004D3B51"/>
    <w:rsid w:val="0053405E"/>
    <w:rsid w:val="005403C3"/>
    <w:rsid w:val="00556CBD"/>
    <w:rsid w:val="005E33C9"/>
    <w:rsid w:val="00637F45"/>
    <w:rsid w:val="006A1CB2"/>
    <w:rsid w:val="006F23BA"/>
    <w:rsid w:val="007218E4"/>
    <w:rsid w:val="0074301E"/>
    <w:rsid w:val="007A10AA"/>
    <w:rsid w:val="007A1396"/>
    <w:rsid w:val="007A640B"/>
    <w:rsid w:val="007B5FAE"/>
    <w:rsid w:val="007E131B"/>
    <w:rsid w:val="008241B0"/>
    <w:rsid w:val="008315CD"/>
    <w:rsid w:val="008353FB"/>
    <w:rsid w:val="00866E7F"/>
    <w:rsid w:val="008A0FF3"/>
    <w:rsid w:val="008A79FE"/>
    <w:rsid w:val="0092295D"/>
    <w:rsid w:val="00A15BF8"/>
    <w:rsid w:val="00A511A7"/>
    <w:rsid w:val="00A65B97"/>
    <w:rsid w:val="00A84BC4"/>
    <w:rsid w:val="00A917BE"/>
    <w:rsid w:val="00B31DC8"/>
    <w:rsid w:val="00C15C23"/>
    <w:rsid w:val="00C518F5"/>
    <w:rsid w:val="00C73112"/>
    <w:rsid w:val="00C94B7A"/>
    <w:rsid w:val="00CA71EB"/>
    <w:rsid w:val="00D703FC"/>
    <w:rsid w:val="00D82B48"/>
    <w:rsid w:val="00D84734"/>
    <w:rsid w:val="00DC5C83"/>
    <w:rsid w:val="00E0579E"/>
    <w:rsid w:val="00E5708E"/>
    <w:rsid w:val="00E850B7"/>
    <w:rsid w:val="00E927FE"/>
    <w:rsid w:val="00F64D16"/>
    <w:rsid w:val="00F65CC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2"/>
    </o:shapelayout>
  </w:shapeDefaults>
  <w:decimalSymbol w:val="."/>
  <w:listSeparator w:val=","/>
  <w14:docId w14:val="631C678A"/>
  <w15:docId w15:val="{24EB1BAA-E645-402F-9756-D9AABE5719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fr-FR" w:eastAsia="en-IE" w:bidi="ar-SA"/>
      </w:rPr>
    </w:rPrDefault>
    <w:pPrDefault/>
  </w:docDefaults>
  <w:latentStyles w:defLockedState="1" w:defUIPriority="0" w:defSemiHidden="0" w:defUnhideWhenUsed="0" w:defQFormat="0" w:count="376">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semiHidden="1"/>
    <w:lsdException w:name="heading 6" w:semiHidden="1"/>
    <w:lsdException w:name="heading 7" w:semiHidden="1"/>
    <w:lsdException w:name="heading 8" w:semiHidden="1"/>
    <w:lsdException w:name="heading 9" w:semiHidden="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unhideWhenUsed="1"/>
    <w:lsdException w:name="annotation text" w:semiHidden="1"/>
    <w:lsdException w:name="header" w:uiPriority="2"/>
    <w:lsdException w:name="footer" w:uiPriority="2"/>
    <w:lsdException w:name="index heading" w:semiHidden="1"/>
    <w:lsdException w:name="caption" w:semiHidden="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unhideWhenUsed="1"/>
    <w:lsdException w:name="table of authorities" w:semiHidden="1"/>
    <w:lsdException w:name="macro" w:semiHidden="1"/>
    <w:lsdException w:name="toa heading" w:semiHidden="1"/>
    <w:lsdException w:name="List" w:semiHidden="1"/>
    <w:lsdException w:name="List Bullet" w:uiPriority="1"/>
    <w:lsdException w:name="List Number" w:uiPriority="1"/>
    <w:lsdException w:name="List 2" w:semiHidden="1"/>
    <w:lsdException w:name="List 3" w:semiHidden="1"/>
    <w:lsdException w:name="List 4" w:semiHidden="1"/>
    <w:lsdException w:name="List 5" w:semiHidden="1"/>
    <w:lsdException w:name="List Bullet 2" w:uiPriority="1"/>
    <w:lsdException w:name="List Bullet 3" w:uiPriority="1"/>
    <w:lsdException w:name="List Bullet 4" w:uiPriority="1"/>
    <w:lsdException w:name="List Bullet 5" w:semiHidden="1"/>
    <w:lsdException w:name="List Number 2" w:uiPriority="1"/>
    <w:lsdException w:name="List Number 3" w:uiPriority="1"/>
    <w:lsdException w:name="List Number 4" w:uiPriority="1"/>
    <w:lsdException w:name="List Number 5" w:semiHidden="1"/>
    <w:lsdException w:name="Title" w:uiPriority="1" w:qFormat="1"/>
    <w:lsdException w:name="Closing" w:uiPriority="2"/>
    <w:lsdException w:name="Signature" w:uiPriority="2"/>
    <w:lsdException w:name="Default Paragraph Font" w:semiHidden="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lsdException w:name="Salutation" w:semiHidden="1"/>
    <w:lsdException w:name="Date" w:uiPriority="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uiPriority="99"/>
    <w:lsdException w:name="FollowedHyperlink" w:semiHidden="1"/>
    <w:lsdException w:name="Strong" w:semiHidden="1"/>
    <w:lsdException w:name="Emphasis" w:semiHidden="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uiPriority="99"/>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lsdException w:name="Outline List 1" w:semiHidden="1"/>
    <w:lsdException w:name="Outline List 2" w:semiHidden="1"/>
    <w:lsdException w:name="Outline List 3" w:semiHidden="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59"/>
    <w:lsdException w:name="Table Theme" w:semiHidden="1" w:unhideWhenUsed="1"/>
    <w:lsdException w:name="Placeholder Text" w:semiHidden="1"/>
    <w:lsdException w:name="No Spacing"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semiHidden="1"/>
    <w:lsdException w:name="Quote" w:semiHidden="1"/>
    <w:lsdException w:name="Intense Quote"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lsdException w:name="Intense Emphasis" w:semiHidden="1"/>
    <w:lsdException w:name="Subtle Reference" w:semiHidden="1"/>
    <w:lsdException w:name="Intense Reference" w:semiHidden="1"/>
    <w:lsdException w:name="Book Title" w:semiHidden="1"/>
    <w:lsdException w:name="Bibliography" w:semiHidden="1"/>
    <w:lsdException w:name="TOC Heading" w:semiHidden="1"/>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uiPriority w:val="1"/>
    <w:qFormat/>
    <w:pPr>
      <w:spacing w:after="240"/>
      <w:jc w:val="both"/>
    </w:pPr>
  </w:style>
  <w:style w:type="paragraph" w:styleId="Heading1">
    <w:name w:val="heading 1"/>
    <w:basedOn w:val="Normal"/>
    <w:next w:val="Text1"/>
    <w:uiPriority w:val="1"/>
    <w:qFormat/>
    <w:pPr>
      <w:keepNext/>
      <w:numPr>
        <w:numId w:val="16"/>
      </w:numPr>
      <w:spacing w:before="240"/>
      <w:outlineLvl w:val="0"/>
    </w:pPr>
    <w:rPr>
      <w:b/>
      <w:smallCaps/>
    </w:rPr>
  </w:style>
  <w:style w:type="paragraph" w:styleId="Heading2">
    <w:name w:val="heading 2"/>
    <w:basedOn w:val="Normal"/>
    <w:next w:val="Text2"/>
    <w:uiPriority w:val="1"/>
    <w:qFormat/>
    <w:pPr>
      <w:keepNext/>
      <w:numPr>
        <w:ilvl w:val="1"/>
        <w:numId w:val="16"/>
      </w:numPr>
      <w:outlineLvl w:val="1"/>
    </w:pPr>
    <w:rPr>
      <w:b/>
    </w:rPr>
  </w:style>
  <w:style w:type="paragraph" w:styleId="Heading3">
    <w:name w:val="heading 3"/>
    <w:basedOn w:val="Normal"/>
    <w:next w:val="Text3"/>
    <w:uiPriority w:val="1"/>
    <w:qFormat/>
    <w:pPr>
      <w:keepNext/>
      <w:numPr>
        <w:ilvl w:val="2"/>
        <w:numId w:val="16"/>
      </w:numPr>
      <w:outlineLvl w:val="2"/>
    </w:pPr>
    <w:rPr>
      <w:i/>
    </w:rPr>
  </w:style>
  <w:style w:type="paragraph" w:styleId="Heading4">
    <w:name w:val="heading 4"/>
    <w:basedOn w:val="Normal"/>
    <w:next w:val="Text4"/>
    <w:uiPriority w:val="1"/>
    <w:qFormat/>
    <w:pPr>
      <w:keepNext/>
      <w:numPr>
        <w:ilvl w:val="3"/>
        <w:numId w:val="16"/>
      </w:numPr>
      <w:outlineLvl w:val="3"/>
    </w:pPr>
  </w:style>
  <w:style w:type="paragraph" w:styleId="Heading5">
    <w:name w:val="heading 5"/>
    <w:basedOn w:val="Normal"/>
    <w:next w:val="Normal"/>
    <w:semiHidden/>
    <w:pPr>
      <w:keepNext/>
      <w:numPr>
        <w:ilvl w:val="4"/>
        <w:numId w:val="16"/>
      </w:numPr>
      <w:outlineLvl w:val="4"/>
    </w:pPr>
  </w:style>
  <w:style w:type="paragraph" w:styleId="Heading6">
    <w:name w:val="heading 6"/>
    <w:basedOn w:val="Normal"/>
    <w:next w:val="Normal"/>
    <w:semiHidden/>
    <w:pPr>
      <w:keepNext/>
      <w:numPr>
        <w:ilvl w:val="5"/>
        <w:numId w:val="16"/>
      </w:numPr>
      <w:outlineLvl w:val="5"/>
    </w:pPr>
  </w:style>
  <w:style w:type="paragraph" w:styleId="Heading7">
    <w:name w:val="heading 7"/>
    <w:basedOn w:val="Normal"/>
    <w:next w:val="Normal"/>
    <w:semiHidden/>
    <w:pPr>
      <w:keepNext/>
      <w:numPr>
        <w:ilvl w:val="6"/>
        <w:numId w:val="16"/>
      </w:numPr>
      <w:outlineLvl w:val="6"/>
    </w:pPr>
  </w:style>
  <w:style w:type="paragraph" w:styleId="Heading8">
    <w:name w:val="heading 8"/>
    <w:basedOn w:val="Normal"/>
    <w:next w:val="Normal"/>
    <w:semiHidden/>
    <w:pPr>
      <w:keepNext/>
      <w:numPr>
        <w:ilvl w:val="7"/>
        <w:numId w:val="16"/>
      </w:numPr>
      <w:outlineLvl w:val="7"/>
    </w:pPr>
  </w:style>
  <w:style w:type="paragraph" w:styleId="Heading9">
    <w:name w:val="heading 9"/>
    <w:basedOn w:val="Normal"/>
    <w:next w:val="Normal"/>
    <w:semiHidden/>
    <w:pPr>
      <w:keepNext/>
      <w:numPr>
        <w:ilvl w:val="8"/>
        <w:numId w:val="1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PlaceholderText">
    <w:name w:val="BodyPlaceholderText"/>
    <w:basedOn w:val="PlaceholderText"/>
    <w:semiHidden/>
    <w:rPr>
      <w:color w:val="3366CC"/>
    </w:rPr>
  </w:style>
  <w:style w:type="character" w:customStyle="1" w:styleId="CrossReference">
    <w:name w:val="Cross Reference"/>
    <w:basedOn w:val="DefaultParagraphFont"/>
    <w:uiPriority w:val="2"/>
    <w:rPr>
      <w:i/>
    </w:rPr>
  </w:style>
  <w:style w:type="character" w:customStyle="1" w:styleId="InstructionBlue">
    <w:name w:val="InstructionBlue"/>
    <w:uiPriority w:val="1"/>
    <w:rPr>
      <w:i/>
      <w:color w:val="3366CC"/>
    </w:rPr>
  </w:style>
  <w:style w:type="character" w:customStyle="1" w:styleId="InstructionPlaceholder">
    <w:name w:val="InstructionPlaceholder"/>
    <w:uiPriority w:val="1"/>
    <w:rPr>
      <w:color w:val="CB3535"/>
    </w:rPr>
  </w:style>
  <w:style w:type="character" w:customStyle="1" w:styleId="InstructionRed">
    <w:name w:val="InstructionRed"/>
    <w:uiPriority w:val="1"/>
    <w:rPr>
      <w:i/>
      <w:color w:val="CB3535"/>
    </w:rPr>
  </w:style>
  <w:style w:type="character" w:customStyle="1" w:styleId="MarkingLabel">
    <w:name w:val="MarkingLabel"/>
    <w:semiHidden/>
    <w:rPr>
      <w:b/>
      <w:caps/>
      <w:sz w:val="28"/>
    </w:rPr>
  </w:style>
  <w:style w:type="character" w:customStyle="1" w:styleId="MarkingText">
    <w:name w:val="MarkingText"/>
    <w:semiHidden/>
    <w:rPr>
      <w:i/>
      <w:sz w:val="28"/>
    </w:rPr>
  </w:style>
  <w:style w:type="character" w:styleId="PlaceholderText">
    <w:name w:val="Placeholder Text"/>
    <w:basedOn w:val="DefaultParagraphFont"/>
    <w:semiHidden/>
    <w:rPr>
      <w:color w:val="288061"/>
    </w:rPr>
  </w:style>
  <w:style w:type="paragraph" w:customStyle="1" w:styleId="AfterTable">
    <w:name w:val="After Table"/>
    <w:semiHidden/>
    <w:rPr>
      <w:sz w:val="4"/>
    </w:rPr>
  </w:style>
  <w:style w:type="paragraph" w:customStyle="1" w:styleId="AnnexTitle">
    <w:name w:val="AnnexTitle"/>
    <w:basedOn w:val="Normal"/>
    <w:next w:val="Normal"/>
    <w:uiPriority w:val="1"/>
    <w:qFormat/>
    <w:pPr>
      <w:pageBreakBefore/>
      <w:numPr>
        <w:numId w:val="19"/>
      </w:numPr>
      <w:spacing w:after="480"/>
      <w:outlineLvl w:val="0"/>
    </w:pPr>
    <w:rPr>
      <w:b/>
      <w:sz w:val="32"/>
    </w:rPr>
  </w:style>
  <w:style w:type="paragraph" w:styleId="Caption">
    <w:name w:val="caption"/>
    <w:basedOn w:val="Normal"/>
    <w:next w:val="Normal"/>
    <w:semiHidden/>
    <w:pPr>
      <w:spacing w:before="160"/>
    </w:pPr>
    <w:rPr>
      <w:i/>
      <w:sz w:val="22"/>
    </w:rPr>
  </w:style>
  <w:style w:type="paragraph" w:styleId="Closing">
    <w:name w:val="Closing"/>
    <w:basedOn w:val="Normal"/>
    <w:next w:val="Signature"/>
    <w:uiPriority w:val="2"/>
    <w:pPr>
      <w:tabs>
        <w:tab w:val="left" w:pos="5102"/>
      </w:tabs>
      <w:spacing w:before="240"/>
      <w:ind w:left="5102"/>
      <w:jc w:val="left"/>
    </w:pPr>
  </w:style>
  <w:style w:type="paragraph" w:customStyle="1" w:styleId="ClosingL">
    <w:name w:val="ClosingL"/>
    <w:basedOn w:val="Normal"/>
    <w:next w:val="Signature"/>
    <w:uiPriority w:val="2"/>
    <w:pPr>
      <w:spacing w:before="240"/>
      <w:jc w:val="left"/>
    </w:pPr>
  </w:style>
  <w:style w:type="paragraph" w:customStyle="1" w:styleId="ConfidentialUE">
    <w:name w:val="Confidential UE"/>
    <w:basedOn w:val="Normal"/>
    <w:semiHidden/>
    <w:pPr>
      <w:spacing w:after="0"/>
      <w:jc w:val="center"/>
    </w:pPr>
    <w:rPr>
      <w:b/>
      <w:caps/>
      <w:sz w:val="32"/>
      <w:bdr w:val="single" w:sz="18" w:space="0" w:color="auto"/>
    </w:rPr>
  </w:style>
  <w:style w:type="paragraph" w:customStyle="1" w:styleId="Contact">
    <w:name w:val="Contact"/>
    <w:basedOn w:val="Normal"/>
    <w:uiPriority w:val="1"/>
    <w:pPr>
      <w:spacing w:before="480" w:after="0"/>
      <w:ind w:left="567" w:hanging="567"/>
      <w:contextualSpacing/>
      <w:jc w:val="left"/>
    </w:pPr>
  </w:style>
  <w:style w:type="paragraph" w:customStyle="1" w:styleId="ContNum">
    <w:name w:val="ContNum"/>
    <w:basedOn w:val="Normal"/>
    <w:uiPriority w:val="1"/>
    <w:qFormat/>
    <w:pPr>
      <w:numPr>
        <w:numId w:val="18"/>
      </w:numPr>
    </w:pPr>
  </w:style>
  <w:style w:type="paragraph" w:customStyle="1" w:styleId="ContNumLevel2">
    <w:name w:val="ContNum (Level 2)"/>
    <w:basedOn w:val="Normal"/>
    <w:uiPriority w:val="1"/>
    <w:pPr>
      <w:numPr>
        <w:ilvl w:val="1"/>
        <w:numId w:val="18"/>
      </w:numPr>
    </w:pPr>
  </w:style>
  <w:style w:type="paragraph" w:customStyle="1" w:styleId="ContNumLevel3">
    <w:name w:val="ContNum (Level 3)"/>
    <w:basedOn w:val="Normal"/>
    <w:uiPriority w:val="1"/>
    <w:pPr>
      <w:numPr>
        <w:ilvl w:val="2"/>
        <w:numId w:val="18"/>
      </w:numPr>
    </w:pPr>
  </w:style>
  <w:style w:type="paragraph" w:customStyle="1" w:styleId="Copies">
    <w:name w:val="Copies"/>
    <w:basedOn w:val="Normal"/>
    <w:uiPriority w:val="2"/>
    <w:pPr>
      <w:tabs>
        <w:tab w:val="left" w:pos="5669"/>
      </w:tabs>
      <w:spacing w:before="480" w:after="0"/>
      <w:ind w:left="1531" w:hanging="1531"/>
      <w:contextualSpacing/>
      <w:jc w:val="left"/>
    </w:pPr>
  </w:style>
  <w:style w:type="paragraph" w:styleId="Date">
    <w:name w:val="Date"/>
    <w:basedOn w:val="Normal"/>
    <w:next w:val="References"/>
    <w:uiPriority w:val="1"/>
    <w:pPr>
      <w:spacing w:after="0"/>
      <w:ind w:left="5102" w:right="-567"/>
      <w:jc w:val="left"/>
    </w:pPr>
  </w:style>
  <w:style w:type="paragraph" w:customStyle="1" w:styleId="Designator">
    <w:name w:val="Designator"/>
    <w:basedOn w:val="Normal"/>
    <w:semiHidden/>
    <w:pPr>
      <w:spacing w:after="0"/>
      <w:jc w:val="center"/>
    </w:pPr>
    <w:rPr>
      <w:b/>
      <w:caps/>
      <w:sz w:val="32"/>
    </w:rPr>
  </w:style>
  <w:style w:type="paragraph" w:customStyle="1" w:styleId="DoubSign">
    <w:name w:val="DoubSign"/>
    <w:basedOn w:val="Normal"/>
    <w:uiPriority w:val="2"/>
    <w:pPr>
      <w:spacing w:before="1200" w:after="0"/>
      <w:jc w:val="left"/>
    </w:pPr>
  </w:style>
  <w:style w:type="paragraph" w:customStyle="1" w:styleId="EmptyParagraph">
    <w:name w:val="Empty Paragraph"/>
    <w:basedOn w:val="Normal"/>
    <w:next w:val="Normal"/>
    <w:semiHidden/>
    <w:pPr>
      <w:spacing w:before="240"/>
    </w:pPr>
  </w:style>
  <w:style w:type="paragraph" w:customStyle="1" w:styleId="Enclosures">
    <w:name w:val="Enclosures"/>
    <w:basedOn w:val="Normal"/>
    <w:uiPriority w:val="2"/>
    <w:pPr>
      <w:keepNext/>
      <w:keepLines/>
      <w:tabs>
        <w:tab w:val="left" w:pos="5669"/>
      </w:tabs>
      <w:spacing w:before="480" w:after="0"/>
      <w:ind w:left="1531" w:hanging="1531"/>
      <w:contextualSpacing/>
      <w:jc w:val="left"/>
    </w:pPr>
  </w:style>
  <w:style w:type="paragraph" w:styleId="EndnoteText">
    <w:name w:val="endnote text"/>
    <w:basedOn w:val="Normal"/>
    <w:semiHidden/>
    <w:unhideWhenUsed/>
    <w:pPr>
      <w:spacing w:after="120"/>
      <w:ind w:left="357" w:hanging="357"/>
    </w:pPr>
    <w:rPr>
      <w:sz w:val="20"/>
    </w:rPr>
  </w:style>
  <w:style w:type="paragraph" w:customStyle="1" w:styleId="FigureBody">
    <w:name w:val="Figure Body"/>
    <w:basedOn w:val="Normal"/>
    <w:next w:val="FigureSource"/>
    <w:uiPriority w:val="2"/>
    <w:pPr>
      <w:keepNext/>
      <w:spacing w:after="40"/>
    </w:pPr>
  </w:style>
  <w:style w:type="paragraph" w:customStyle="1" w:styleId="FigureBody1">
    <w:name w:val="Figure Body 1"/>
    <w:basedOn w:val="Text1"/>
    <w:next w:val="FigureSource1"/>
    <w:uiPriority w:val="2"/>
    <w:pPr>
      <w:keepNext/>
      <w:spacing w:after="40"/>
    </w:pPr>
  </w:style>
  <w:style w:type="paragraph" w:customStyle="1" w:styleId="FigureBody2">
    <w:name w:val="Figure Body 2"/>
    <w:basedOn w:val="Text2"/>
    <w:next w:val="FigureSource2"/>
    <w:uiPriority w:val="2"/>
    <w:pPr>
      <w:keepNext/>
      <w:spacing w:after="40"/>
    </w:pPr>
  </w:style>
  <w:style w:type="paragraph" w:customStyle="1" w:styleId="FigureBody3">
    <w:name w:val="Figure Body 3"/>
    <w:basedOn w:val="Text3"/>
    <w:next w:val="FigureSource3"/>
    <w:uiPriority w:val="2"/>
    <w:pPr>
      <w:keepNext/>
      <w:spacing w:after="40"/>
    </w:pPr>
  </w:style>
  <w:style w:type="paragraph" w:customStyle="1" w:styleId="FigureBody4">
    <w:name w:val="Figure Body 4"/>
    <w:basedOn w:val="Text4"/>
    <w:next w:val="FigureSource4"/>
    <w:uiPriority w:val="2"/>
    <w:pPr>
      <w:keepNext/>
      <w:spacing w:after="40"/>
    </w:pPr>
  </w:style>
  <w:style w:type="paragraph" w:customStyle="1" w:styleId="FigureSource">
    <w:name w:val="Figure Source"/>
    <w:basedOn w:val="Normal"/>
    <w:next w:val="Normal"/>
    <w:uiPriority w:val="2"/>
    <w:rPr>
      <w:sz w:val="20"/>
    </w:rPr>
  </w:style>
  <w:style w:type="paragraph" w:customStyle="1" w:styleId="FigureSource1">
    <w:name w:val="Figure Source 1"/>
    <w:basedOn w:val="Text1"/>
    <w:next w:val="Text1"/>
    <w:uiPriority w:val="2"/>
    <w:rPr>
      <w:sz w:val="20"/>
    </w:rPr>
  </w:style>
  <w:style w:type="paragraph" w:customStyle="1" w:styleId="FigureSource2">
    <w:name w:val="Figure Source 2"/>
    <w:basedOn w:val="Text2"/>
    <w:next w:val="Text2"/>
    <w:uiPriority w:val="2"/>
    <w:rPr>
      <w:sz w:val="20"/>
    </w:rPr>
  </w:style>
  <w:style w:type="paragraph" w:customStyle="1" w:styleId="FigureSource3">
    <w:name w:val="Figure Source 3"/>
    <w:basedOn w:val="Text3"/>
    <w:next w:val="Text3"/>
    <w:uiPriority w:val="2"/>
    <w:rPr>
      <w:sz w:val="20"/>
    </w:rPr>
  </w:style>
  <w:style w:type="paragraph" w:customStyle="1" w:styleId="FigureSource4">
    <w:name w:val="Figure Source 4"/>
    <w:basedOn w:val="Text4"/>
    <w:next w:val="Text4"/>
    <w:uiPriority w:val="2"/>
    <w:rPr>
      <w:sz w:val="20"/>
    </w:rPr>
  </w:style>
  <w:style w:type="paragraph" w:customStyle="1" w:styleId="FigureTitle">
    <w:name w:val="Figure Title"/>
    <w:basedOn w:val="Normal"/>
    <w:next w:val="FigureBody"/>
    <w:uiPriority w:val="2"/>
    <w:pPr>
      <w:keepNext/>
      <w:spacing w:after="120"/>
    </w:pPr>
    <w:rPr>
      <w:b/>
      <w:i/>
    </w:rPr>
  </w:style>
  <w:style w:type="paragraph" w:customStyle="1" w:styleId="FigureTitle1">
    <w:name w:val="Figure Title 1"/>
    <w:basedOn w:val="Text1"/>
    <w:next w:val="FigureBody1"/>
    <w:uiPriority w:val="2"/>
    <w:pPr>
      <w:keepNext/>
      <w:spacing w:after="120"/>
    </w:pPr>
    <w:rPr>
      <w:b/>
      <w:i/>
    </w:rPr>
  </w:style>
  <w:style w:type="paragraph" w:customStyle="1" w:styleId="FigureTitle2">
    <w:name w:val="Figure Title 2"/>
    <w:basedOn w:val="Text2"/>
    <w:next w:val="FigureBody2"/>
    <w:uiPriority w:val="2"/>
    <w:pPr>
      <w:keepNext/>
      <w:spacing w:after="120"/>
    </w:pPr>
    <w:rPr>
      <w:b/>
      <w:i/>
    </w:rPr>
  </w:style>
  <w:style w:type="paragraph" w:customStyle="1" w:styleId="FigureTitle3">
    <w:name w:val="Figure Title 3"/>
    <w:basedOn w:val="Text3"/>
    <w:next w:val="FigureBody3"/>
    <w:uiPriority w:val="2"/>
    <w:pPr>
      <w:keepNext/>
      <w:spacing w:after="120"/>
    </w:pPr>
    <w:rPr>
      <w:b/>
      <w:i/>
    </w:rPr>
  </w:style>
  <w:style w:type="paragraph" w:customStyle="1" w:styleId="FigureTitle4">
    <w:name w:val="Figure Title 4"/>
    <w:basedOn w:val="Text4"/>
    <w:next w:val="FigureBody4"/>
    <w:uiPriority w:val="2"/>
    <w:pPr>
      <w:keepNext/>
      <w:spacing w:after="120"/>
    </w:pPr>
    <w:rPr>
      <w:b/>
      <w:i/>
    </w:rPr>
  </w:style>
  <w:style w:type="paragraph" w:styleId="Footer">
    <w:name w:val="footer"/>
    <w:basedOn w:val="Normal"/>
    <w:uiPriority w:val="2"/>
    <w:pPr>
      <w:spacing w:after="0"/>
      <w:ind w:right="-567"/>
      <w:jc w:val="left"/>
    </w:pPr>
    <w:rPr>
      <w:sz w:val="16"/>
    </w:rPr>
  </w:style>
  <w:style w:type="paragraph" w:customStyle="1" w:styleId="FooterLine">
    <w:name w:val="Footer Line"/>
    <w:basedOn w:val="Footer"/>
    <w:next w:val="Footer"/>
    <w:uiPriority w:val="2"/>
    <w:pPr>
      <w:tabs>
        <w:tab w:val="right" w:pos="8646"/>
      </w:tabs>
      <w:spacing w:before="120"/>
      <w:ind w:right="0"/>
    </w:pPr>
  </w:style>
  <w:style w:type="paragraph" w:styleId="FootnoteText">
    <w:name w:val="footnote text"/>
    <w:basedOn w:val="Normal"/>
    <w:link w:val="FootnoteTextChar"/>
    <w:unhideWhenUsed/>
    <w:pPr>
      <w:spacing w:after="120"/>
      <w:ind w:left="357" w:hanging="357"/>
    </w:pPr>
    <w:rPr>
      <w:sz w:val="20"/>
    </w:rPr>
  </w:style>
  <w:style w:type="paragraph" w:customStyle="1" w:styleId="LegalNumPar">
    <w:name w:val="LegalNumPar"/>
    <w:basedOn w:val="Normal"/>
    <w:uiPriority w:val="1"/>
    <w:qFormat/>
    <w:pPr>
      <w:numPr>
        <w:numId w:val="17"/>
      </w:numPr>
      <w:spacing w:line="360" w:lineRule="auto"/>
    </w:pPr>
  </w:style>
  <w:style w:type="paragraph" w:customStyle="1" w:styleId="LegalNumPar2">
    <w:name w:val="LegalNumPar2"/>
    <w:basedOn w:val="Normal"/>
    <w:uiPriority w:val="1"/>
    <w:pPr>
      <w:numPr>
        <w:ilvl w:val="1"/>
        <w:numId w:val="17"/>
      </w:numPr>
      <w:spacing w:line="360" w:lineRule="auto"/>
    </w:pPr>
  </w:style>
  <w:style w:type="paragraph" w:customStyle="1" w:styleId="LegalNumPar3">
    <w:name w:val="LegalNumPar3"/>
    <w:basedOn w:val="Normal"/>
    <w:uiPriority w:val="1"/>
    <w:pPr>
      <w:numPr>
        <w:ilvl w:val="2"/>
        <w:numId w:val="17"/>
      </w:numPr>
      <w:spacing w:line="360" w:lineRule="auto"/>
    </w:pPr>
  </w:style>
  <w:style w:type="paragraph" w:styleId="ListBullet">
    <w:name w:val="List Bullet"/>
    <w:basedOn w:val="Normal"/>
    <w:uiPriority w:val="1"/>
    <w:pPr>
      <w:numPr>
        <w:numId w:val="15"/>
      </w:numPr>
    </w:pPr>
  </w:style>
  <w:style w:type="paragraph" w:customStyle="1" w:styleId="ListBulletLevel2">
    <w:name w:val="List Bullet (Level 2)"/>
    <w:basedOn w:val="Normal"/>
    <w:uiPriority w:val="1"/>
    <w:pPr>
      <w:numPr>
        <w:ilvl w:val="1"/>
        <w:numId w:val="15"/>
      </w:numPr>
    </w:pPr>
  </w:style>
  <w:style w:type="paragraph" w:customStyle="1" w:styleId="ListBulletLevel3">
    <w:name w:val="List Bullet (Level 3)"/>
    <w:basedOn w:val="Normal"/>
    <w:uiPriority w:val="1"/>
    <w:semiHidden/>
    <w:unhideWhenUsed/>
    <w:pPr>
      <w:numPr>
        <w:ilvl w:val="2"/>
        <w:numId w:val="15"/>
      </w:numPr>
    </w:pPr>
  </w:style>
  <w:style w:type="paragraph" w:customStyle="1" w:styleId="ListBulletLevel4">
    <w:name w:val="List Bullet (Level 4)"/>
    <w:basedOn w:val="Normal"/>
    <w:uiPriority w:val="1"/>
    <w:semiHidden/>
    <w:unhideWhenUsed/>
    <w:pPr>
      <w:numPr>
        <w:ilvl w:val="3"/>
        <w:numId w:val="15"/>
      </w:numPr>
    </w:pPr>
  </w:style>
  <w:style w:type="paragraph" w:customStyle="1" w:styleId="ListBullet1">
    <w:name w:val="List Bullet 1"/>
    <w:basedOn w:val="Text1"/>
    <w:uiPriority w:val="1"/>
    <w:pPr>
      <w:numPr>
        <w:numId w:val="14"/>
      </w:numPr>
    </w:pPr>
  </w:style>
  <w:style w:type="paragraph" w:customStyle="1" w:styleId="ListBullet1Level2">
    <w:name w:val="List Bullet 1 (Level 2)"/>
    <w:basedOn w:val="Text1"/>
    <w:uiPriority w:val="1"/>
    <w:pPr>
      <w:numPr>
        <w:ilvl w:val="1"/>
        <w:numId w:val="14"/>
      </w:numPr>
    </w:pPr>
  </w:style>
  <w:style w:type="paragraph" w:customStyle="1" w:styleId="ListBullet1Level3">
    <w:name w:val="List Bullet 1 (Level 3)"/>
    <w:basedOn w:val="Text1"/>
    <w:uiPriority w:val="1"/>
    <w:semiHidden/>
    <w:unhideWhenUsed/>
    <w:pPr>
      <w:numPr>
        <w:ilvl w:val="2"/>
        <w:numId w:val="14"/>
      </w:numPr>
    </w:pPr>
  </w:style>
  <w:style w:type="paragraph" w:customStyle="1" w:styleId="ListBullet1Level4">
    <w:name w:val="List Bullet 1 (Level 4)"/>
    <w:basedOn w:val="Text1"/>
    <w:uiPriority w:val="1"/>
    <w:semiHidden/>
    <w:unhideWhenUsed/>
    <w:pPr>
      <w:numPr>
        <w:ilvl w:val="3"/>
        <w:numId w:val="14"/>
      </w:numPr>
    </w:pPr>
  </w:style>
  <w:style w:type="paragraph" w:styleId="ListBullet2">
    <w:name w:val="List Bullet 2"/>
    <w:basedOn w:val="Text2"/>
    <w:uiPriority w:val="1"/>
    <w:pPr>
      <w:numPr>
        <w:numId w:val="13"/>
      </w:numPr>
    </w:pPr>
  </w:style>
  <w:style w:type="paragraph" w:customStyle="1" w:styleId="ListBullet2Level2">
    <w:name w:val="List Bullet 2 (Level 2)"/>
    <w:basedOn w:val="Text2"/>
    <w:uiPriority w:val="1"/>
    <w:pPr>
      <w:numPr>
        <w:ilvl w:val="1"/>
        <w:numId w:val="13"/>
      </w:numPr>
    </w:pPr>
  </w:style>
  <w:style w:type="paragraph" w:customStyle="1" w:styleId="ListBullet2Level3">
    <w:name w:val="List Bullet 2 (Level 3)"/>
    <w:basedOn w:val="Text2"/>
    <w:uiPriority w:val="1"/>
    <w:semiHidden/>
    <w:unhideWhenUsed/>
    <w:pPr>
      <w:numPr>
        <w:ilvl w:val="2"/>
        <w:numId w:val="13"/>
      </w:numPr>
    </w:pPr>
  </w:style>
  <w:style w:type="paragraph" w:customStyle="1" w:styleId="ListBullet2Level4">
    <w:name w:val="List Bullet 2 (Level 4)"/>
    <w:basedOn w:val="Text2"/>
    <w:uiPriority w:val="1"/>
    <w:semiHidden/>
    <w:unhideWhenUsed/>
    <w:pPr>
      <w:numPr>
        <w:ilvl w:val="3"/>
        <w:numId w:val="13"/>
      </w:numPr>
    </w:pPr>
  </w:style>
  <w:style w:type="paragraph" w:styleId="ListBullet3">
    <w:name w:val="List Bullet 3"/>
    <w:basedOn w:val="Text3"/>
    <w:uiPriority w:val="1"/>
    <w:pPr>
      <w:numPr>
        <w:numId w:val="12"/>
      </w:numPr>
    </w:pPr>
  </w:style>
  <w:style w:type="paragraph" w:customStyle="1" w:styleId="ListBullet3Level2">
    <w:name w:val="List Bullet 3 (Level 2)"/>
    <w:basedOn w:val="Text3"/>
    <w:uiPriority w:val="1"/>
    <w:pPr>
      <w:numPr>
        <w:ilvl w:val="1"/>
        <w:numId w:val="12"/>
      </w:numPr>
    </w:pPr>
  </w:style>
  <w:style w:type="paragraph" w:customStyle="1" w:styleId="ListBullet3Level3">
    <w:name w:val="List Bullet 3 (Level 3)"/>
    <w:basedOn w:val="Text3"/>
    <w:uiPriority w:val="1"/>
    <w:semiHidden/>
    <w:unhideWhenUsed/>
    <w:pPr>
      <w:numPr>
        <w:ilvl w:val="2"/>
        <w:numId w:val="12"/>
      </w:numPr>
    </w:pPr>
  </w:style>
  <w:style w:type="paragraph" w:customStyle="1" w:styleId="ListBullet3Level4">
    <w:name w:val="List Bullet 3 (Level 4)"/>
    <w:basedOn w:val="Text3"/>
    <w:uiPriority w:val="1"/>
    <w:semiHidden/>
    <w:unhideWhenUsed/>
    <w:pPr>
      <w:numPr>
        <w:ilvl w:val="3"/>
        <w:numId w:val="12"/>
      </w:numPr>
    </w:pPr>
  </w:style>
  <w:style w:type="paragraph" w:styleId="ListBullet4">
    <w:name w:val="List Bullet 4"/>
    <w:basedOn w:val="Text4"/>
    <w:uiPriority w:val="1"/>
    <w:pPr>
      <w:numPr>
        <w:numId w:val="11"/>
      </w:numPr>
    </w:pPr>
  </w:style>
  <w:style w:type="paragraph" w:customStyle="1" w:styleId="ListBullet4Level2">
    <w:name w:val="List Bullet 4 (Level 2)"/>
    <w:basedOn w:val="Text4"/>
    <w:uiPriority w:val="1"/>
    <w:pPr>
      <w:numPr>
        <w:ilvl w:val="1"/>
        <w:numId w:val="11"/>
      </w:numPr>
    </w:pPr>
  </w:style>
  <w:style w:type="paragraph" w:customStyle="1" w:styleId="ListBullet4Level3">
    <w:name w:val="List Bullet 4 (Level 3)"/>
    <w:basedOn w:val="Text4"/>
    <w:uiPriority w:val="1"/>
    <w:semiHidden/>
    <w:unhideWhenUsed/>
    <w:pPr>
      <w:numPr>
        <w:ilvl w:val="2"/>
        <w:numId w:val="11"/>
      </w:numPr>
    </w:pPr>
  </w:style>
  <w:style w:type="paragraph" w:customStyle="1" w:styleId="ListBullet4Level4">
    <w:name w:val="List Bullet 4 (Level 4)"/>
    <w:basedOn w:val="Text4"/>
    <w:uiPriority w:val="1"/>
    <w:semiHidden/>
    <w:unhideWhenUsed/>
    <w:pPr>
      <w:numPr>
        <w:ilvl w:val="3"/>
        <w:numId w:val="11"/>
      </w:numPr>
    </w:pPr>
  </w:style>
  <w:style w:type="paragraph" w:customStyle="1" w:styleId="ListDash">
    <w:name w:val="List Dash"/>
    <w:basedOn w:val="Normal"/>
    <w:uiPriority w:val="1"/>
    <w:pPr>
      <w:numPr>
        <w:numId w:val="5"/>
      </w:numPr>
    </w:pPr>
  </w:style>
  <w:style w:type="paragraph" w:customStyle="1" w:styleId="ListDashLevel2">
    <w:name w:val="List Dash (Level 2)"/>
    <w:basedOn w:val="Normal"/>
    <w:uiPriority w:val="1"/>
    <w:pPr>
      <w:numPr>
        <w:ilvl w:val="1"/>
        <w:numId w:val="5"/>
      </w:numPr>
    </w:pPr>
  </w:style>
  <w:style w:type="paragraph" w:customStyle="1" w:styleId="ListDashLevel3">
    <w:name w:val="List Dash (Level 3)"/>
    <w:basedOn w:val="Normal"/>
    <w:uiPriority w:val="1"/>
    <w:semiHidden/>
    <w:unhideWhenUsed/>
    <w:pPr>
      <w:numPr>
        <w:ilvl w:val="2"/>
        <w:numId w:val="5"/>
      </w:numPr>
    </w:pPr>
  </w:style>
  <w:style w:type="paragraph" w:customStyle="1" w:styleId="ListDashLevel4">
    <w:name w:val="List Dash (Level 4)"/>
    <w:basedOn w:val="Normal"/>
    <w:uiPriority w:val="1"/>
    <w:semiHidden/>
    <w:unhideWhenUsed/>
    <w:pPr>
      <w:numPr>
        <w:ilvl w:val="3"/>
        <w:numId w:val="5"/>
      </w:numPr>
    </w:pPr>
  </w:style>
  <w:style w:type="paragraph" w:customStyle="1" w:styleId="ListDash1">
    <w:name w:val="List Dash 1"/>
    <w:basedOn w:val="Text1"/>
    <w:uiPriority w:val="1"/>
    <w:pPr>
      <w:numPr>
        <w:numId w:val="4"/>
      </w:numPr>
    </w:pPr>
  </w:style>
  <w:style w:type="paragraph" w:customStyle="1" w:styleId="ListDash1Level2">
    <w:name w:val="List Dash 1 (Level 2)"/>
    <w:basedOn w:val="Text1"/>
    <w:uiPriority w:val="1"/>
    <w:pPr>
      <w:numPr>
        <w:ilvl w:val="1"/>
        <w:numId w:val="4"/>
      </w:numPr>
    </w:pPr>
  </w:style>
  <w:style w:type="paragraph" w:customStyle="1" w:styleId="ListDash1Level3">
    <w:name w:val="List Dash 1 (Level 3)"/>
    <w:basedOn w:val="Text1"/>
    <w:uiPriority w:val="1"/>
    <w:semiHidden/>
    <w:unhideWhenUsed/>
    <w:pPr>
      <w:numPr>
        <w:ilvl w:val="2"/>
        <w:numId w:val="4"/>
      </w:numPr>
    </w:pPr>
  </w:style>
  <w:style w:type="paragraph" w:customStyle="1" w:styleId="ListDash1Level4">
    <w:name w:val="List Dash 1 (Level 4)"/>
    <w:basedOn w:val="Text1"/>
    <w:uiPriority w:val="1"/>
    <w:semiHidden/>
    <w:unhideWhenUsed/>
    <w:pPr>
      <w:numPr>
        <w:ilvl w:val="3"/>
        <w:numId w:val="4"/>
      </w:numPr>
    </w:pPr>
  </w:style>
  <w:style w:type="paragraph" w:customStyle="1" w:styleId="ListDash2">
    <w:name w:val="List Dash 2"/>
    <w:basedOn w:val="Text2"/>
    <w:pPr>
      <w:numPr>
        <w:numId w:val="3"/>
      </w:numPr>
    </w:pPr>
  </w:style>
  <w:style w:type="paragraph" w:customStyle="1" w:styleId="ListDash2Level2">
    <w:name w:val="List Dash 2 (Level 2)"/>
    <w:basedOn w:val="Text2"/>
    <w:uiPriority w:val="1"/>
    <w:pPr>
      <w:numPr>
        <w:ilvl w:val="1"/>
        <w:numId w:val="3"/>
      </w:numPr>
    </w:pPr>
  </w:style>
  <w:style w:type="paragraph" w:customStyle="1" w:styleId="ListDash2Level3">
    <w:name w:val="List Dash 2 (Level 3)"/>
    <w:basedOn w:val="Text2"/>
    <w:uiPriority w:val="1"/>
    <w:semiHidden/>
    <w:unhideWhenUsed/>
    <w:pPr>
      <w:numPr>
        <w:ilvl w:val="2"/>
        <w:numId w:val="3"/>
      </w:numPr>
    </w:pPr>
  </w:style>
  <w:style w:type="paragraph" w:customStyle="1" w:styleId="ListDash2Level4">
    <w:name w:val="List Dash 2 (Level 4)"/>
    <w:basedOn w:val="Text2"/>
    <w:uiPriority w:val="1"/>
    <w:semiHidden/>
    <w:unhideWhenUsed/>
    <w:pPr>
      <w:numPr>
        <w:ilvl w:val="3"/>
        <w:numId w:val="3"/>
      </w:numPr>
    </w:pPr>
  </w:style>
  <w:style w:type="paragraph" w:customStyle="1" w:styleId="ListDash3">
    <w:name w:val="List Dash 3"/>
    <w:basedOn w:val="Text3"/>
    <w:uiPriority w:val="1"/>
    <w:pPr>
      <w:numPr>
        <w:numId w:val="2"/>
      </w:numPr>
    </w:pPr>
  </w:style>
  <w:style w:type="paragraph" w:customStyle="1" w:styleId="ListDash3Level2">
    <w:name w:val="List Dash 3 (Level 2)"/>
    <w:basedOn w:val="Text3"/>
    <w:uiPriority w:val="1"/>
    <w:pPr>
      <w:numPr>
        <w:ilvl w:val="1"/>
        <w:numId w:val="2"/>
      </w:numPr>
    </w:pPr>
  </w:style>
  <w:style w:type="paragraph" w:customStyle="1" w:styleId="ListDash3Level3">
    <w:name w:val="List Dash 3 (Level 3)"/>
    <w:basedOn w:val="Text3"/>
    <w:uiPriority w:val="1"/>
    <w:semiHidden/>
    <w:unhideWhenUsed/>
    <w:pPr>
      <w:numPr>
        <w:ilvl w:val="2"/>
        <w:numId w:val="2"/>
      </w:numPr>
    </w:pPr>
  </w:style>
  <w:style w:type="paragraph" w:customStyle="1" w:styleId="ListDash3Level4">
    <w:name w:val="List Dash 3 (Level 4)"/>
    <w:basedOn w:val="Text3"/>
    <w:uiPriority w:val="1"/>
    <w:semiHidden/>
    <w:unhideWhenUsed/>
    <w:pPr>
      <w:numPr>
        <w:ilvl w:val="3"/>
        <w:numId w:val="2"/>
      </w:numPr>
    </w:pPr>
  </w:style>
  <w:style w:type="paragraph" w:customStyle="1" w:styleId="ListDash4">
    <w:name w:val="List Dash 4"/>
    <w:basedOn w:val="Text4"/>
    <w:uiPriority w:val="1"/>
    <w:pPr>
      <w:numPr>
        <w:numId w:val="1"/>
      </w:numPr>
    </w:pPr>
  </w:style>
  <w:style w:type="paragraph" w:customStyle="1" w:styleId="ListDash4Level2">
    <w:name w:val="List Dash 4 (Level 2)"/>
    <w:basedOn w:val="Text4"/>
    <w:uiPriority w:val="1"/>
    <w:pPr>
      <w:numPr>
        <w:ilvl w:val="1"/>
        <w:numId w:val="1"/>
      </w:numPr>
    </w:pPr>
  </w:style>
  <w:style w:type="paragraph" w:customStyle="1" w:styleId="ListDash4Level3">
    <w:name w:val="List Dash 4 (Level 3)"/>
    <w:basedOn w:val="Text4"/>
    <w:uiPriority w:val="1"/>
    <w:semiHidden/>
    <w:unhideWhenUsed/>
    <w:pPr>
      <w:numPr>
        <w:ilvl w:val="2"/>
        <w:numId w:val="1"/>
      </w:numPr>
    </w:pPr>
  </w:style>
  <w:style w:type="paragraph" w:customStyle="1" w:styleId="ListDash4Level4">
    <w:name w:val="List Dash 4 (Level 4)"/>
    <w:basedOn w:val="Text4"/>
    <w:uiPriority w:val="1"/>
    <w:semiHidden/>
    <w:unhideWhenUsed/>
    <w:pPr>
      <w:numPr>
        <w:ilvl w:val="3"/>
        <w:numId w:val="1"/>
      </w:numPr>
    </w:pPr>
  </w:style>
  <w:style w:type="paragraph" w:styleId="ListNumber">
    <w:name w:val="List Number"/>
    <w:basedOn w:val="Normal"/>
    <w:uiPriority w:val="1"/>
    <w:pPr>
      <w:numPr>
        <w:numId w:val="10"/>
      </w:numPr>
    </w:pPr>
  </w:style>
  <w:style w:type="paragraph" w:customStyle="1" w:styleId="ListNumberLevel2">
    <w:name w:val="List Number (Level 2)"/>
    <w:basedOn w:val="Normal"/>
    <w:uiPriority w:val="1"/>
    <w:pPr>
      <w:numPr>
        <w:ilvl w:val="1"/>
        <w:numId w:val="10"/>
      </w:numPr>
    </w:pPr>
  </w:style>
  <w:style w:type="paragraph" w:customStyle="1" w:styleId="ListNumberLevel3">
    <w:name w:val="List Number (Level 3)"/>
    <w:basedOn w:val="Normal"/>
    <w:uiPriority w:val="1"/>
    <w:semiHidden/>
    <w:unhideWhenUsed/>
    <w:pPr>
      <w:numPr>
        <w:ilvl w:val="2"/>
        <w:numId w:val="10"/>
      </w:numPr>
    </w:pPr>
  </w:style>
  <w:style w:type="paragraph" w:customStyle="1" w:styleId="ListNumberLevel4">
    <w:name w:val="List Number (Level 4)"/>
    <w:basedOn w:val="Normal"/>
    <w:uiPriority w:val="1"/>
    <w:semiHidden/>
    <w:unhideWhenUsed/>
    <w:pPr>
      <w:numPr>
        <w:ilvl w:val="3"/>
        <w:numId w:val="10"/>
      </w:numPr>
    </w:pPr>
  </w:style>
  <w:style w:type="paragraph" w:customStyle="1" w:styleId="ListNumber1">
    <w:name w:val="List Number 1"/>
    <w:basedOn w:val="Text1"/>
    <w:uiPriority w:val="1"/>
    <w:pPr>
      <w:numPr>
        <w:numId w:val="9"/>
      </w:numPr>
    </w:pPr>
  </w:style>
  <w:style w:type="paragraph" w:customStyle="1" w:styleId="ListNumber1Level2">
    <w:name w:val="List Number 1 (Level 2)"/>
    <w:basedOn w:val="Text1"/>
    <w:uiPriority w:val="1"/>
    <w:pPr>
      <w:numPr>
        <w:ilvl w:val="1"/>
        <w:numId w:val="9"/>
      </w:numPr>
    </w:pPr>
  </w:style>
  <w:style w:type="paragraph" w:customStyle="1" w:styleId="ListNumber1Level3">
    <w:name w:val="List Number 1 (Level 3)"/>
    <w:basedOn w:val="Text1"/>
    <w:uiPriority w:val="1"/>
    <w:semiHidden/>
    <w:unhideWhenUsed/>
    <w:pPr>
      <w:numPr>
        <w:ilvl w:val="2"/>
        <w:numId w:val="9"/>
      </w:numPr>
    </w:pPr>
  </w:style>
  <w:style w:type="paragraph" w:customStyle="1" w:styleId="ListNumber1Level4">
    <w:name w:val="List Number 1 (Level 4)"/>
    <w:basedOn w:val="Text1"/>
    <w:uiPriority w:val="1"/>
    <w:semiHidden/>
    <w:unhideWhenUsed/>
    <w:pPr>
      <w:numPr>
        <w:ilvl w:val="3"/>
        <w:numId w:val="9"/>
      </w:numPr>
    </w:pPr>
  </w:style>
  <w:style w:type="paragraph" w:styleId="ListNumber2">
    <w:name w:val="List Number 2"/>
    <w:basedOn w:val="Text2"/>
    <w:uiPriority w:val="1"/>
    <w:pPr>
      <w:numPr>
        <w:numId w:val="8"/>
      </w:numPr>
    </w:pPr>
  </w:style>
  <w:style w:type="paragraph" w:customStyle="1" w:styleId="ListNumber2Level2">
    <w:name w:val="List Number 2 (Level 2)"/>
    <w:basedOn w:val="Text2"/>
    <w:uiPriority w:val="1"/>
    <w:pPr>
      <w:numPr>
        <w:ilvl w:val="1"/>
        <w:numId w:val="8"/>
      </w:numPr>
    </w:pPr>
  </w:style>
  <w:style w:type="paragraph" w:customStyle="1" w:styleId="ListNumber2Level3">
    <w:name w:val="List Number 2 (Level 3)"/>
    <w:basedOn w:val="Text2"/>
    <w:uiPriority w:val="1"/>
    <w:semiHidden/>
    <w:unhideWhenUsed/>
    <w:pPr>
      <w:numPr>
        <w:ilvl w:val="2"/>
        <w:numId w:val="8"/>
      </w:numPr>
    </w:pPr>
  </w:style>
  <w:style w:type="paragraph" w:customStyle="1" w:styleId="ListNumber2Level4">
    <w:name w:val="List Number 2 (Level 4)"/>
    <w:basedOn w:val="Text2"/>
    <w:uiPriority w:val="1"/>
    <w:semiHidden/>
    <w:unhideWhenUsed/>
    <w:pPr>
      <w:numPr>
        <w:ilvl w:val="3"/>
        <w:numId w:val="8"/>
      </w:numPr>
    </w:pPr>
  </w:style>
  <w:style w:type="paragraph" w:styleId="ListNumber3">
    <w:name w:val="List Number 3"/>
    <w:basedOn w:val="Text3"/>
    <w:uiPriority w:val="1"/>
    <w:pPr>
      <w:numPr>
        <w:numId w:val="7"/>
      </w:numPr>
    </w:pPr>
  </w:style>
  <w:style w:type="paragraph" w:customStyle="1" w:styleId="ListNumber3Level2">
    <w:name w:val="List Number 3 (Level 2)"/>
    <w:basedOn w:val="Text3"/>
    <w:uiPriority w:val="1"/>
    <w:pPr>
      <w:numPr>
        <w:ilvl w:val="1"/>
        <w:numId w:val="7"/>
      </w:numPr>
    </w:pPr>
  </w:style>
  <w:style w:type="paragraph" w:customStyle="1" w:styleId="ListNumber3Level3">
    <w:name w:val="List Number 3 (Level 3)"/>
    <w:basedOn w:val="Text3"/>
    <w:uiPriority w:val="1"/>
    <w:semiHidden/>
    <w:unhideWhenUsed/>
    <w:pPr>
      <w:numPr>
        <w:ilvl w:val="2"/>
        <w:numId w:val="7"/>
      </w:numPr>
    </w:pPr>
  </w:style>
  <w:style w:type="paragraph" w:customStyle="1" w:styleId="ListNumber3Level4">
    <w:name w:val="List Number 3 (Level 4)"/>
    <w:basedOn w:val="Text3"/>
    <w:uiPriority w:val="1"/>
    <w:semiHidden/>
    <w:unhideWhenUsed/>
    <w:pPr>
      <w:numPr>
        <w:ilvl w:val="3"/>
        <w:numId w:val="7"/>
      </w:numPr>
    </w:pPr>
  </w:style>
  <w:style w:type="paragraph" w:styleId="ListNumber4">
    <w:name w:val="List Number 4"/>
    <w:basedOn w:val="Text4"/>
    <w:uiPriority w:val="1"/>
    <w:pPr>
      <w:numPr>
        <w:numId w:val="6"/>
      </w:numPr>
    </w:pPr>
  </w:style>
  <w:style w:type="paragraph" w:customStyle="1" w:styleId="ListNumber4Level2">
    <w:name w:val="List Number 4 (Level 2)"/>
    <w:basedOn w:val="Text4"/>
    <w:uiPriority w:val="1"/>
    <w:pPr>
      <w:numPr>
        <w:ilvl w:val="1"/>
        <w:numId w:val="6"/>
      </w:numPr>
    </w:pPr>
  </w:style>
  <w:style w:type="paragraph" w:customStyle="1" w:styleId="ListNumber4Level3">
    <w:name w:val="List Number 4 (Level 3)"/>
    <w:basedOn w:val="Text4"/>
    <w:uiPriority w:val="1"/>
    <w:semiHidden/>
    <w:unhideWhenUsed/>
    <w:pPr>
      <w:numPr>
        <w:ilvl w:val="2"/>
        <w:numId w:val="6"/>
      </w:numPr>
    </w:pPr>
  </w:style>
  <w:style w:type="paragraph" w:customStyle="1" w:styleId="ListNumber4Level4">
    <w:name w:val="List Number 4 (Level 4)"/>
    <w:basedOn w:val="Text4"/>
    <w:uiPriority w:val="1"/>
    <w:semiHidden/>
    <w:unhideWhenUsed/>
    <w:pPr>
      <w:numPr>
        <w:ilvl w:val="3"/>
        <w:numId w:val="6"/>
      </w:numPr>
    </w:pPr>
  </w:style>
  <w:style w:type="paragraph" w:styleId="MacroText">
    <w:name w:val="macro"/>
    <w:basedOn w:val="Normal"/>
    <w:uiPriority w:val="1"/>
    <w:qFormat/>
    <w:pPr>
      <w:tabs>
        <w:tab w:val="left" w:pos="482"/>
        <w:tab w:val="left" w:pos="958"/>
        <w:tab w:val="left" w:pos="1440"/>
        <w:tab w:val="left" w:pos="1922"/>
        <w:tab w:val="left" w:pos="2398"/>
        <w:tab w:val="left" w:pos="2880"/>
        <w:tab w:val="left" w:pos="3362"/>
        <w:tab w:val="left" w:pos="3838"/>
        <w:tab w:val="left" w:pos="4320"/>
      </w:tabs>
    </w:pPr>
    <w:rPr>
      <w:rFonts w:ascii="Courier New" w:hAnsi="Courier New"/>
      <w:sz w:val="22"/>
    </w:rPr>
  </w:style>
  <w:style w:type="paragraph" w:customStyle="1" w:styleId="Marking">
    <w:name w:val="Marking"/>
    <w:basedOn w:val="Normal"/>
    <w:semiHidden/>
    <w:pPr>
      <w:ind w:left="5102" w:right="-567"/>
      <w:contextualSpacing/>
      <w:jc w:val="left"/>
    </w:pPr>
    <w:rPr>
      <w:sz w:val="28"/>
    </w:rPr>
  </w:style>
  <w:style w:type="paragraph" w:customStyle="1" w:styleId="NoteAddressee">
    <w:name w:val="NoteAddressee"/>
    <w:basedOn w:val="Normal"/>
    <w:uiPriority w:val="2"/>
    <w:pPr>
      <w:spacing w:after="720"/>
      <w:contextualSpacing/>
      <w:jc w:val="center"/>
    </w:pPr>
    <w:rPr>
      <w:b/>
      <w:smallCaps/>
    </w:rPr>
  </w:style>
  <w:style w:type="paragraph" w:customStyle="1" w:styleId="NoteColumn">
    <w:name w:val="NoteColumn"/>
    <w:basedOn w:val="Normal"/>
    <w:uiPriority w:val="2"/>
    <w:pPr>
      <w:tabs>
        <w:tab w:val="left" w:pos="850"/>
        <w:tab w:val="left" w:pos="1570"/>
        <w:tab w:val="left" w:pos="5102"/>
        <w:tab w:val="left" w:pos="5822"/>
      </w:tabs>
      <w:spacing w:after="720"/>
      <w:ind w:left="850"/>
      <w:jc w:val="left"/>
    </w:pPr>
    <w:rPr>
      <w:b/>
      <w:smallCaps/>
    </w:rPr>
  </w:style>
  <w:style w:type="paragraph" w:customStyle="1" w:styleId="NoteHead">
    <w:name w:val="NoteHead"/>
    <w:basedOn w:val="Normal"/>
    <w:uiPriority w:val="2"/>
    <w:pPr>
      <w:spacing w:before="720" w:after="720"/>
      <w:contextualSpacing/>
      <w:jc w:val="center"/>
    </w:pPr>
    <w:rPr>
      <w:b/>
      <w:smallCaps/>
    </w:rPr>
  </w:style>
  <w:style w:type="paragraph" w:customStyle="1" w:styleId="NoteList">
    <w:name w:val="NoteList"/>
    <w:basedOn w:val="Normal"/>
    <w:uiPriority w:val="2"/>
    <w:pPr>
      <w:tabs>
        <w:tab w:val="left" w:pos="5822"/>
      </w:tabs>
      <w:spacing w:before="720" w:after="720"/>
      <w:ind w:left="5102" w:hanging="3118"/>
      <w:contextualSpacing/>
      <w:jc w:val="left"/>
    </w:pPr>
    <w:rPr>
      <w:b/>
      <w:smallCaps/>
    </w:rPr>
  </w:style>
  <w:style w:type="paragraph" w:customStyle="1" w:styleId="NoteTitle">
    <w:name w:val="NoteTitle"/>
    <w:basedOn w:val="Normal"/>
    <w:uiPriority w:val="2"/>
    <w:pPr>
      <w:spacing w:before="720" w:after="360"/>
      <w:contextualSpacing/>
      <w:jc w:val="center"/>
    </w:pPr>
    <w:rPr>
      <w:b/>
      <w:smallCaps/>
    </w:rPr>
  </w:style>
  <w:style w:type="paragraph" w:customStyle="1" w:styleId="NumPar1">
    <w:name w:val="NumPar 1"/>
    <w:basedOn w:val="Heading1"/>
    <w:qFormat/>
    <w:pPr>
      <w:keepNext w:val="0"/>
      <w:spacing w:before="0"/>
      <w:outlineLvl w:val="9"/>
    </w:pPr>
    <w:rPr>
      <w:b w:val="0"/>
      <w:smallCaps w:val="0"/>
    </w:rPr>
  </w:style>
  <w:style w:type="paragraph" w:customStyle="1" w:styleId="NumPar2">
    <w:name w:val="NumPar 2"/>
    <w:basedOn w:val="Heading2"/>
    <w:qFormat/>
    <w:pPr>
      <w:keepNext w:val="0"/>
      <w:outlineLvl w:val="9"/>
    </w:pPr>
    <w:rPr>
      <w:b w:val="0"/>
    </w:rPr>
  </w:style>
  <w:style w:type="paragraph" w:customStyle="1" w:styleId="NumPar3">
    <w:name w:val="NumPar 3"/>
    <w:basedOn w:val="Heading3"/>
    <w:qFormat/>
    <w:pPr>
      <w:keepNext w:val="0"/>
      <w:outlineLvl w:val="9"/>
    </w:pPr>
    <w:rPr>
      <w:i w:val="0"/>
    </w:rPr>
  </w:style>
  <w:style w:type="paragraph" w:customStyle="1" w:styleId="NumPar4">
    <w:name w:val="NumPar 4"/>
    <w:basedOn w:val="Heading4"/>
    <w:qFormat/>
    <w:pPr>
      <w:keepNext w:val="0"/>
      <w:outlineLvl w:val="9"/>
    </w:pPr>
  </w:style>
  <w:style w:type="paragraph" w:customStyle="1" w:styleId="Participants">
    <w:name w:val="Participants"/>
    <w:basedOn w:val="Normal"/>
    <w:uiPriority w:val="2"/>
    <w:pPr>
      <w:tabs>
        <w:tab w:val="left" w:pos="2551"/>
        <w:tab w:val="left" w:pos="2835"/>
        <w:tab w:val="left" w:pos="5669"/>
        <w:tab w:val="left" w:pos="6378"/>
        <w:tab w:val="left" w:pos="6803"/>
      </w:tabs>
      <w:spacing w:before="480" w:after="0"/>
      <w:ind w:left="1531" w:hanging="1531"/>
      <w:contextualSpacing/>
      <w:jc w:val="left"/>
    </w:pPr>
  </w:style>
  <w:style w:type="paragraph" w:customStyle="1" w:styleId="References">
    <w:name w:val="References"/>
    <w:basedOn w:val="Normal"/>
    <w:uiPriority w:val="1"/>
    <w:pPr>
      <w:ind w:left="5102" w:right="-567"/>
      <w:contextualSpacing/>
      <w:jc w:val="left"/>
    </w:pPr>
    <w:rPr>
      <w:sz w:val="20"/>
    </w:rPr>
  </w:style>
  <w:style w:type="paragraph" w:customStyle="1" w:styleId="Releasable">
    <w:name w:val="Releasable"/>
    <w:basedOn w:val="Normal"/>
    <w:semiHidden/>
    <w:pPr>
      <w:spacing w:after="0"/>
      <w:jc w:val="center"/>
    </w:pPr>
    <w:rPr>
      <w:b/>
      <w:caps/>
      <w:sz w:val="32"/>
    </w:rPr>
  </w:style>
  <w:style w:type="paragraph" w:customStyle="1" w:styleId="RUE">
    <w:name w:val="RUE"/>
    <w:basedOn w:val="Normal"/>
    <w:semiHidden/>
    <w:pPr>
      <w:spacing w:after="0"/>
      <w:jc w:val="center"/>
    </w:pPr>
    <w:rPr>
      <w:b/>
      <w:caps/>
      <w:sz w:val="32"/>
      <w:bdr w:val="single" w:sz="18" w:space="0" w:color="auto"/>
    </w:rPr>
  </w:style>
  <w:style w:type="paragraph" w:customStyle="1" w:styleId="SecretUE">
    <w:name w:val="Secret UE"/>
    <w:basedOn w:val="Normal"/>
    <w:semiHidden/>
    <w:pPr>
      <w:spacing w:after="0"/>
      <w:jc w:val="center"/>
    </w:pPr>
    <w:rPr>
      <w:b/>
      <w:caps/>
      <w:color w:val="FF0000"/>
      <w:sz w:val="32"/>
      <w:bdr w:val="single" w:sz="18" w:space="0" w:color="FF0000"/>
    </w:rPr>
  </w:style>
  <w:style w:type="paragraph" w:styleId="Signature">
    <w:name w:val="Signature"/>
    <w:basedOn w:val="Normal"/>
    <w:uiPriority w:val="2"/>
    <w:pPr>
      <w:spacing w:before="1200" w:after="0"/>
      <w:ind w:left="5102"/>
      <w:jc w:val="center"/>
    </w:pPr>
  </w:style>
  <w:style w:type="paragraph" w:customStyle="1" w:styleId="SignatureL">
    <w:name w:val="SignatureL"/>
    <w:basedOn w:val="Normal"/>
    <w:uiPriority w:val="2"/>
    <w:pPr>
      <w:spacing w:before="1200" w:after="0"/>
      <w:jc w:val="left"/>
    </w:pPr>
  </w:style>
  <w:style w:type="paragraph" w:customStyle="1" w:styleId="Subject">
    <w:name w:val="Subject"/>
    <w:basedOn w:val="Normal"/>
    <w:uiPriority w:val="2"/>
    <w:pPr>
      <w:spacing w:after="480"/>
      <w:ind w:left="1191" w:hanging="1191"/>
      <w:contextualSpacing/>
      <w:jc w:val="left"/>
    </w:pPr>
    <w:rPr>
      <w:b/>
    </w:rPr>
  </w:style>
  <w:style w:type="paragraph" w:customStyle="1" w:styleId="TableListBullet">
    <w:name w:val="Table List Bullet"/>
    <w:basedOn w:val="TableText"/>
    <w:uiPriority w:val="1"/>
    <w:pPr>
      <w:numPr>
        <w:numId w:val="20"/>
      </w:numPr>
    </w:pPr>
  </w:style>
  <w:style w:type="paragraph" w:customStyle="1" w:styleId="TableListBulletLevel2">
    <w:name w:val="Table List Bullet (Level 2)"/>
    <w:basedOn w:val="TableText"/>
    <w:uiPriority w:val="1"/>
    <w:pPr>
      <w:numPr>
        <w:ilvl w:val="1"/>
        <w:numId w:val="20"/>
      </w:numPr>
    </w:pPr>
  </w:style>
  <w:style w:type="paragraph" w:customStyle="1" w:styleId="TableListBulletLevel3">
    <w:name w:val="Table List Bullet (Level 3)"/>
    <w:basedOn w:val="TableText"/>
    <w:uiPriority w:val="1"/>
    <w:semiHidden/>
    <w:unhideWhenUsed/>
    <w:pPr>
      <w:numPr>
        <w:ilvl w:val="2"/>
        <w:numId w:val="20"/>
      </w:numPr>
    </w:pPr>
  </w:style>
  <w:style w:type="paragraph" w:customStyle="1" w:styleId="TableListBulletLevel4">
    <w:name w:val="Table List Bullet (Level 4)"/>
    <w:basedOn w:val="TableText"/>
    <w:uiPriority w:val="1"/>
    <w:semiHidden/>
    <w:unhideWhenUsed/>
    <w:pPr>
      <w:numPr>
        <w:ilvl w:val="3"/>
        <w:numId w:val="20"/>
      </w:numPr>
    </w:pPr>
  </w:style>
  <w:style w:type="paragraph" w:customStyle="1" w:styleId="TableListDash">
    <w:name w:val="Table List Dash"/>
    <w:basedOn w:val="TableText"/>
    <w:uiPriority w:val="1"/>
    <w:pPr>
      <w:numPr>
        <w:numId w:val="21"/>
      </w:numPr>
    </w:pPr>
  </w:style>
  <w:style w:type="paragraph" w:customStyle="1" w:styleId="TableListDashLevel2">
    <w:name w:val="Table List Dash (Level 2)"/>
    <w:basedOn w:val="TableText"/>
    <w:uiPriority w:val="1"/>
    <w:pPr>
      <w:numPr>
        <w:ilvl w:val="1"/>
        <w:numId w:val="21"/>
      </w:numPr>
    </w:pPr>
  </w:style>
  <w:style w:type="paragraph" w:customStyle="1" w:styleId="TableListDashLevel3">
    <w:name w:val="Table List Dash (Level 3)"/>
    <w:basedOn w:val="TableText"/>
    <w:uiPriority w:val="1"/>
    <w:semiHidden/>
    <w:unhideWhenUsed/>
    <w:pPr>
      <w:numPr>
        <w:ilvl w:val="2"/>
        <w:numId w:val="21"/>
      </w:numPr>
    </w:pPr>
  </w:style>
  <w:style w:type="paragraph" w:customStyle="1" w:styleId="TableListDashLevel4">
    <w:name w:val="Table List Dash (Level 4)"/>
    <w:basedOn w:val="TableText"/>
    <w:uiPriority w:val="1"/>
    <w:semiHidden/>
    <w:unhideWhenUsed/>
    <w:pPr>
      <w:numPr>
        <w:ilvl w:val="3"/>
        <w:numId w:val="21"/>
      </w:numPr>
    </w:pPr>
  </w:style>
  <w:style w:type="paragraph" w:customStyle="1" w:styleId="TableListNumber">
    <w:name w:val="Table List Number"/>
    <w:basedOn w:val="TableText"/>
    <w:uiPriority w:val="1"/>
    <w:pPr>
      <w:numPr>
        <w:numId w:val="22"/>
      </w:numPr>
    </w:pPr>
  </w:style>
  <w:style w:type="paragraph" w:customStyle="1" w:styleId="TableListNumberLevel2">
    <w:name w:val="Table List Number (Level 2)"/>
    <w:basedOn w:val="TableText"/>
    <w:uiPriority w:val="1"/>
    <w:pPr>
      <w:numPr>
        <w:ilvl w:val="1"/>
        <w:numId w:val="22"/>
      </w:numPr>
    </w:pPr>
  </w:style>
  <w:style w:type="paragraph" w:customStyle="1" w:styleId="TableListNumberLevel3">
    <w:name w:val="Table List Number (Level 3)"/>
    <w:basedOn w:val="TableText"/>
    <w:uiPriority w:val="1"/>
    <w:semiHidden/>
    <w:unhideWhenUsed/>
    <w:pPr>
      <w:numPr>
        <w:ilvl w:val="2"/>
        <w:numId w:val="22"/>
      </w:numPr>
    </w:pPr>
  </w:style>
  <w:style w:type="paragraph" w:customStyle="1" w:styleId="TableListNumberLevel4">
    <w:name w:val="Table List Number (Level 4)"/>
    <w:basedOn w:val="TableText"/>
    <w:uiPriority w:val="1"/>
    <w:semiHidden/>
    <w:unhideWhenUsed/>
    <w:pPr>
      <w:numPr>
        <w:ilvl w:val="3"/>
        <w:numId w:val="22"/>
      </w:numPr>
    </w:pPr>
  </w:style>
  <w:style w:type="paragraph" w:customStyle="1" w:styleId="TableSource">
    <w:name w:val="Table Source"/>
    <w:basedOn w:val="Normal"/>
    <w:next w:val="Normal"/>
    <w:semiHidden/>
    <w:unhideWhenUsed/>
    <w:rPr>
      <w:sz w:val="20"/>
    </w:rPr>
  </w:style>
  <w:style w:type="paragraph" w:customStyle="1" w:styleId="TableSource1">
    <w:name w:val="Table Source 1"/>
    <w:basedOn w:val="Text1"/>
    <w:next w:val="Text1"/>
    <w:semiHidden/>
    <w:unhideWhenUsed/>
    <w:rPr>
      <w:sz w:val="20"/>
    </w:rPr>
  </w:style>
  <w:style w:type="paragraph" w:customStyle="1" w:styleId="TableSource2">
    <w:name w:val="Table Source 2"/>
    <w:basedOn w:val="Text2"/>
    <w:next w:val="Text2"/>
    <w:semiHidden/>
    <w:unhideWhenUsed/>
    <w:rPr>
      <w:sz w:val="20"/>
    </w:rPr>
  </w:style>
  <w:style w:type="paragraph" w:customStyle="1" w:styleId="TableSource3">
    <w:name w:val="Table Source 3"/>
    <w:basedOn w:val="Text3"/>
    <w:next w:val="Text3"/>
    <w:semiHidden/>
    <w:unhideWhenUsed/>
    <w:rPr>
      <w:sz w:val="20"/>
    </w:rPr>
  </w:style>
  <w:style w:type="paragraph" w:customStyle="1" w:styleId="TableSource4">
    <w:name w:val="Table Source 4"/>
    <w:basedOn w:val="Text4"/>
    <w:next w:val="Text4"/>
    <w:semiHidden/>
    <w:unhideWhenUsed/>
    <w:rPr>
      <w:sz w:val="20"/>
    </w:rPr>
  </w:style>
  <w:style w:type="paragraph" w:customStyle="1" w:styleId="TableText">
    <w:name w:val="Table Text"/>
    <w:basedOn w:val="Normal"/>
    <w:uiPriority w:val="1"/>
    <w:qFormat/>
    <w:pPr>
      <w:spacing w:before="60" w:after="60"/>
      <w:jc w:val="left"/>
    </w:pPr>
  </w:style>
  <w:style w:type="paragraph" w:customStyle="1" w:styleId="TableTitle">
    <w:name w:val="Table Title"/>
    <w:basedOn w:val="Normal"/>
    <w:uiPriority w:val="1"/>
    <w:semiHidden/>
    <w:unhideWhenUsed/>
    <w:pPr>
      <w:keepNext/>
      <w:spacing w:after="120"/>
    </w:pPr>
    <w:rPr>
      <w:b/>
      <w:i/>
    </w:rPr>
  </w:style>
  <w:style w:type="paragraph" w:customStyle="1" w:styleId="TableTitle1">
    <w:name w:val="Table Title 1"/>
    <w:basedOn w:val="Text1"/>
    <w:uiPriority w:val="1"/>
    <w:semiHidden/>
    <w:unhideWhenUsed/>
    <w:pPr>
      <w:keepNext/>
      <w:spacing w:after="120"/>
    </w:pPr>
    <w:rPr>
      <w:b/>
      <w:i/>
    </w:rPr>
  </w:style>
  <w:style w:type="paragraph" w:customStyle="1" w:styleId="TableTitle2">
    <w:name w:val="Table Title 2"/>
    <w:basedOn w:val="Text2"/>
    <w:uiPriority w:val="1"/>
    <w:semiHidden/>
    <w:unhideWhenUsed/>
    <w:pPr>
      <w:keepNext/>
      <w:spacing w:after="120"/>
    </w:pPr>
    <w:rPr>
      <w:b/>
      <w:i/>
    </w:rPr>
  </w:style>
  <w:style w:type="paragraph" w:customStyle="1" w:styleId="TableTitle3">
    <w:name w:val="Table Title 3"/>
    <w:basedOn w:val="Text3"/>
    <w:uiPriority w:val="1"/>
    <w:semiHidden/>
    <w:unhideWhenUsed/>
    <w:pPr>
      <w:keepNext/>
      <w:spacing w:after="120"/>
    </w:pPr>
    <w:rPr>
      <w:b/>
      <w:i/>
    </w:rPr>
  </w:style>
  <w:style w:type="paragraph" w:customStyle="1" w:styleId="TableTitle4">
    <w:name w:val="Table Title 4"/>
    <w:basedOn w:val="Text4"/>
    <w:uiPriority w:val="1"/>
    <w:semiHidden/>
    <w:unhideWhenUsed/>
    <w:pPr>
      <w:keepNext/>
      <w:spacing w:after="120"/>
    </w:pPr>
    <w:rPr>
      <w:b/>
      <w:i/>
    </w:rPr>
  </w:style>
  <w:style w:type="paragraph" w:customStyle="1" w:styleId="Text1">
    <w:name w:val="Text 1"/>
    <w:basedOn w:val="Normal"/>
    <w:qFormat/>
    <w:pPr>
      <w:ind w:left="482"/>
    </w:pPr>
  </w:style>
  <w:style w:type="paragraph" w:customStyle="1" w:styleId="Text2">
    <w:name w:val="Text 2"/>
    <w:basedOn w:val="Normal"/>
    <w:uiPriority w:val="1"/>
    <w:qFormat/>
    <w:pPr>
      <w:ind w:left="1077"/>
    </w:pPr>
  </w:style>
  <w:style w:type="paragraph" w:customStyle="1" w:styleId="Text3">
    <w:name w:val="Text 3"/>
    <w:basedOn w:val="Normal"/>
    <w:uiPriority w:val="1"/>
    <w:qFormat/>
    <w:pPr>
      <w:ind w:left="1916"/>
    </w:pPr>
  </w:style>
  <w:style w:type="paragraph" w:customStyle="1" w:styleId="Text4">
    <w:name w:val="Text 4"/>
    <w:basedOn w:val="Normal"/>
    <w:uiPriority w:val="1"/>
    <w:qFormat/>
    <w:pPr>
      <w:ind w:left="2880"/>
    </w:pPr>
  </w:style>
  <w:style w:type="paragraph" w:styleId="Title">
    <w:name w:val="Title"/>
    <w:basedOn w:val="Normal"/>
    <w:next w:val="Normal"/>
    <w:uiPriority w:val="1"/>
    <w:qFormat/>
    <w:pPr>
      <w:spacing w:after="480"/>
      <w:jc w:val="center"/>
    </w:pPr>
    <w:rPr>
      <w:b/>
      <w:kern w:val="28"/>
      <w:sz w:val="48"/>
    </w:rPr>
  </w:style>
  <w:style w:type="paragraph" w:styleId="TOC1">
    <w:name w:val="toc 1"/>
    <w:basedOn w:val="Normal"/>
    <w:next w:val="Normal"/>
    <w:semiHidden/>
    <w:pPr>
      <w:tabs>
        <w:tab w:val="right" w:leader="dot" w:pos="8640"/>
      </w:tabs>
      <w:spacing w:before="120" w:after="120"/>
      <w:ind w:left="482" w:right="720" w:hanging="482"/>
    </w:pPr>
  </w:style>
  <w:style w:type="paragraph" w:styleId="TOC2">
    <w:name w:val="toc 2"/>
    <w:basedOn w:val="Normal"/>
    <w:next w:val="Normal"/>
    <w:semiHidden/>
    <w:pPr>
      <w:tabs>
        <w:tab w:val="right" w:leader="dot" w:pos="8640"/>
      </w:tabs>
      <w:spacing w:before="60" w:after="60"/>
      <w:ind w:left="1077" w:right="720" w:hanging="595"/>
    </w:pPr>
    <w:rPr>
      <w:noProof/>
    </w:rPr>
  </w:style>
  <w:style w:type="paragraph" w:styleId="TOC3">
    <w:name w:val="toc 3"/>
    <w:basedOn w:val="Normal"/>
    <w:next w:val="Normal"/>
    <w:semiHidden/>
    <w:pPr>
      <w:tabs>
        <w:tab w:val="right" w:leader="dot" w:pos="8640"/>
      </w:tabs>
      <w:spacing w:before="60" w:after="60"/>
      <w:ind w:left="1916" w:right="720" w:hanging="839"/>
    </w:pPr>
  </w:style>
  <w:style w:type="paragraph" w:styleId="TOC4">
    <w:name w:val="toc 4"/>
    <w:basedOn w:val="Normal"/>
    <w:next w:val="Normal"/>
    <w:semiHidden/>
    <w:pPr>
      <w:tabs>
        <w:tab w:val="right" w:leader="dot" w:pos="8640"/>
      </w:tabs>
      <w:spacing w:before="60" w:after="60"/>
      <w:ind w:left="2880" w:right="720" w:hanging="964"/>
    </w:pPr>
    <w:rPr>
      <w:noProof/>
    </w:rPr>
  </w:style>
  <w:style w:type="paragraph" w:styleId="TOC5">
    <w:name w:val="toc 5"/>
    <w:basedOn w:val="Normal"/>
    <w:next w:val="Normal"/>
    <w:semiHidden/>
    <w:pPr>
      <w:tabs>
        <w:tab w:val="right" w:leader="dot" w:pos="8640"/>
      </w:tabs>
      <w:spacing w:before="240" w:after="120"/>
      <w:ind w:right="720"/>
    </w:pPr>
    <w:rPr>
      <w:caps/>
    </w:rPr>
  </w:style>
  <w:style w:type="paragraph" w:styleId="TOC6">
    <w:name w:val="toc 6"/>
    <w:basedOn w:val="Normal"/>
    <w:next w:val="Normal"/>
    <w:semiHidden/>
    <w:pPr>
      <w:tabs>
        <w:tab w:val="right" w:leader="dot" w:pos="8640"/>
        <w:tab w:val="left" w:pos="2880"/>
      </w:tabs>
      <w:spacing w:before="120" w:after="120"/>
      <w:ind w:left="1916" w:right="720" w:hanging="1916"/>
    </w:pPr>
    <w:rPr>
      <w:caps/>
    </w:rPr>
  </w:style>
  <w:style w:type="paragraph" w:styleId="TOC7">
    <w:name w:val="toc 7"/>
    <w:basedOn w:val="Normal"/>
    <w:next w:val="Normal"/>
    <w:semiHidden/>
    <w:pPr>
      <w:tabs>
        <w:tab w:val="left" w:pos="3685"/>
      </w:tabs>
      <w:spacing w:after="0"/>
      <w:ind w:left="3401" w:hanging="1417"/>
    </w:pPr>
  </w:style>
  <w:style w:type="paragraph" w:styleId="TOC8">
    <w:name w:val="toc 8"/>
    <w:basedOn w:val="Normal"/>
    <w:next w:val="Normal"/>
    <w:semiHidden/>
    <w:pPr>
      <w:tabs>
        <w:tab w:val="right" w:leader="dot" w:pos="8640"/>
      </w:tabs>
    </w:pPr>
  </w:style>
  <w:style w:type="paragraph" w:styleId="TOC9">
    <w:name w:val="toc 9"/>
    <w:basedOn w:val="Normal"/>
    <w:next w:val="Normal"/>
    <w:semiHidden/>
    <w:pPr>
      <w:tabs>
        <w:tab w:val="right" w:leader="dot" w:pos="8640"/>
      </w:tabs>
    </w:pPr>
  </w:style>
  <w:style w:type="paragraph" w:styleId="TOCHeading">
    <w:name w:val="TOC Heading"/>
    <w:basedOn w:val="Normal"/>
    <w:next w:val="Normal"/>
    <w:semiHidden/>
    <w:pPr>
      <w:spacing w:before="240"/>
      <w:jc w:val="center"/>
    </w:pPr>
    <w:rPr>
      <w:rFonts w:ascii="Times New Roman Bold" w:hAnsi="Times New Roman Bold"/>
      <w:b/>
      <w:caps/>
    </w:rPr>
  </w:style>
  <w:style w:type="paragraph" w:customStyle="1" w:styleId="TrsSecretUE">
    <w:name w:val="Très Secret UE"/>
    <w:basedOn w:val="Normal"/>
    <w:semiHidden/>
    <w:pPr>
      <w:spacing w:after="0"/>
      <w:jc w:val="center"/>
    </w:pPr>
    <w:rPr>
      <w:b/>
      <w:caps/>
      <w:color w:val="FF0000"/>
      <w:sz w:val="32"/>
      <w:bdr w:val="single" w:sz="18" w:space="0" w:color="FF0000"/>
    </w:rPr>
  </w:style>
  <w:style w:type="paragraph" w:customStyle="1" w:styleId="YReferences">
    <w:name w:val="YReferences"/>
    <w:basedOn w:val="Normal"/>
    <w:uiPriority w:val="2"/>
    <w:pPr>
      <w:spacing w:after="480"/>
      <w:ind w:left="1191" w:hanging="1191"/>
      <w:contextualSpacing/>
    </w:pPr>
  </w:style>
  <w:style w:type="paragraph" w:customStyle="1" w:styleId="ZCom">
    <w:name w:val="Z_Com"/>
    <w:basedOn w:val="Normal"/>
    <w:next w:val="Normal"/>
    <w:uiPriority w:val="2"/>
    <w:pPr>
      <w:widowControl w:val="0"/>
      <w:spacing w:before="90" w:after="0"/>
      <w:ind w:right="85"/>
      <w:jc w:val="left"/>
    </w:pPr>
  </w:style>
  <w:style w:type="paragraph" w:customStyle="1" w:styleId="ZDGName">
    <w:name w:val="Z_DGName"/>
    <w:basedOn w:val="Normal"/>
    <w:uiPriority w:val="2"/>
    <w:pPr>
      <w:widowControl w:val="0"/>
      <w:spacing w:after="0"/>
      <w:ind w:right="85"/>
      <w:jc w:val="left"/>
    </w:pPr>
    <w:rPr>
      <w:sz w:val="16"/>
    </w:rPr>
  </w:style>
  <w:style w:type="paragraph" w:customStyle="1" w:styleId="ZFlag">
    <w:name w:val="Z_Flag"/>
    <w:basedOn w:val="Normal"/>
    <w:next w:val="Normal"/>
    <w:uiPriority w:val="2"/>
    <w:pPr>
      <w:widowControl w:val="0"/>
      <w:spacing w:after="0"/>
      <w:ind w:right="85"/>
    </w:pPr>
  </w:style>
  <w:style w:type="paragraph" w:styleId="Header">
    <w:name w:val="header"/>
    <w:basedOn w:val="Normal"/>
    <w:link w:val="HeaderChar"/>
    <w:uiPriority w:val="2"/>
    <w:pPr>
      <w:tabs>
        <w:tab w:val="center" w:pos="4150"/>
        <w:tab w:val="right" w:pos="8306"/>
      </w:tabs>
      <w:spacing w:after="0"/>
    </w:pPr>
  </w:style>
  <w:style w:type="character" w:customStyle="1" w:styleId="HeaderChar">
    <w:name w:val="Header Char"/>
    <w:basedOn w:val="DefaultParagraphFont"/>
    <w:link w:val="Header"/>
    <w:uiPriority w:val="2"/>
    <w:rPr>
      <w:sz w:val="24"/>
    </w:rPr>
  </w:style>
  <w:style w:type="table" w:customStyle="1" w:styleId="EurolookClassicBlue">
    <w:name w:val="Eurolook Classic Blu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1">
    <w:name w:val="Eurolook Classic Blu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2">
    <w:name w:val="Eurolook Classic Blu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3">
    <w:name w:val="Eurolook Classic Blu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4">
    <w:name w:val="Eurolook Classic Blu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Grey">
    <w:name w:val="Eurolook Classic Grey"/>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1">
    <w:name w:val="Eurolook Classic Grey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2">
    <w:name w:val="Eurolook Classic Grey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3">
    <w:name w:val="Eurolook Classic Grey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4">
    <w:name w:val="Eurolook Classic Grey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Olive">
    <w:name w:val="Eurolook Classic Oliv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1">
    <w:name w:val="Eurolook Classic Oliv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2">
    <w:name w:val="Eurolook Classic Oliv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3">
    <w:name w:val="Eurolook Classic Oliv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4">
    <w:name w:val="Eurolook Classic Oliv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Petrol">
    <w:name w:val="Eurolook Classic Petrol"/>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1">
    <w:name w:val="Eurolook Classic Petrol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2">
    <w:name w:val="Eurolook Classic Petrol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3">
    <w:name w:val="Eurolook Classic Petrol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4">
    <w:name w:val="Eurolook Classic Petrol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urple">
    <w:name w:val="Eurolook Classic Purpl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1">
    <w:name w:val="Eurolook Classic Purpl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2">
    <w:name w:val="Eurolook Classic Purpl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3">
    <w:name w:val="Eurolook Classic Purpl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4">
    <w:name w:val="Eurolook Classic Purpl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Rust">
    <w:name w:val="Eurolook Classic Rust"/>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1">
    <w:name w:val="Eurolook Classic Rust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2">
    <w:name w:val="Eurolook Classic Rust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3">
    <w:name w:val="Eurolook Classic Rust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4">
    <w:name w:val="Eurolook Classic Rust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LightBlue">
    <w:name w:val="Eurolook Light Blu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1">
    <w:name w:val="Eurolook Light Blu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2">
    <w:name w:val="Eurolook Light Blu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3">
    <w:name w:val="Eurolook Light Blu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4">
    <w:name w:val="Eurolook Light Blu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
    <w:name w:val="Eurolook Light Grey"/>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1">
    <w:name w:val="Eurolook Light Grey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2">
    <w:name w:val="Eurolook Light Grey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3">
    <w:name w:val="Eurolook Light Grey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4">
    <w:name w:val="Eurolook Light Grey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
    <w:name w:val="Eurolook Light Oliv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1">
    <w:name w:val="Eurolook Light Oliv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2">
    <w:name w:val="Eurolook Light Oliv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3">
    <w:name w:val="Eurolook Light Oliv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4">
    <w:name w:val="Eurolook Light Oliv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
    <w:name w:val="Eurolook Light Petrol"/>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1">
    <w:name w:val="Eurolook Light Petrol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2">
    <w:name w:val="Eurolook Light Petrol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3">
    <w:name w:val="Eurolook Light Petrol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4">
    <w:name w:val="Eurolook Light Petrol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
    <w:name w:val="Eurolook Light Purpl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1">
    <w:name w:val="Eurolook Light Purpl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2">
    <w:name w:val="Eurolook Light Purpl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3">
    <w:name w:val="Eurolook Light Purpl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4">
    <w:name w:val="Eurolook Light Purpl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
    <w:name w:val="Eurolook Light Rust"/>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1">
    <w:name w:val="Eurolook Light Rust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2">
    <w:name w:val="Eurolook Light Rust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3">
    <w:name w:val="Eurolook Light Rust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4">
    <w:name w:val="Eurolook Light Rust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Table">
    <w:name w:val="Eurolook Table"/>
    <w:semiHidden/>
    <w:unhideWhenUs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b/>
      </w:rPr>
      <w:tblPr/>
      <w:trPr>
        <w:cantSplit/>
        <w:tblHeader/>
      </w:trPr>
    </w:tblStylePr>
  </w:style>
  <w:style w:type="table" w:customStyle="1" w:styleId="EurolookTable1">
    <w:name w:val="Eurolook Table 1"/>
    <w:basedOn w:val="EurolookTable"/>
    <w:semiHidden/>
    <w:unhideWhenUsed/>
    <w:tblPr>
      <w:tblInd w:w="482" w:type="dxa"/>
    </w:tblPr>
    <w:tblStylePr w:type="firstRow">
      <w:rPr>
        <w:b/>
      </w:rPr>
      <w:tblPr/>
      <w:trPr>
        <w:cantSplit/>
        <w:tblHeader/>
      </w:trPr>
    </w:tblStylePr>
  </w:style>
  <w:style w:type="table" w:customStyle="1" w:styleId="EurolookTable2">
    <w:name w:val="Eurolook Table 2"/>
    <w:basedOn w:val="EurolookTable"/>
    <w:semiHidden/>
    <w:unhideWhenUsed/>
    <w:tblPr>
      <w:tblInd w:w="1077" w:type="dxa"/>
    </w:tblPr>
    <w:tblStylePr w:type="firstRow">
      <w:rPr>
        <w:b/>
      </w:rPr>
      <w:tblPr/>
      <w:trPr>
        <w:cantSplit/>
        <w:tblHeader/>
      </w:trPr>
    </w:tblStylePr>
  </w:style>
  <w:style w:type="table" w:customStyle="1" w:styleId="EurolookTable3">
    <w:name w:val="Eurolook Table 3"/>
    <w:basedOn w:val="EurolookTable"/>
    <w:semiHidden/>
    <w:unhideWhenUsed/>
    <w:tblPr>
      <w:tblInd w:w="1916" w:type="dxa"/>
    </w:tblPr>
    <w:tblStylePr w:type="firstRow">
      <w:rPr>
        <w:b/>
      </w:rPr>
      <w:tblPr/>
      <w:trPr>
        <w:cantSplit/>
        <w:tblHeader/>
      </w:trPr>
    </w:tblStylePr>
  </w:style>
  <w:style w:type="table" w:customStyle="1" w:styleId="EurolookTable4">
    <w:name w:val="Eurolook Table 4"/>
    <w:basedOn w:val="EurolookTable"/>
    <w:semiHidden/>
    <w:unhideWhenUsed/>
    <w:tblPr>
      <w:tblInd w:w="2880" w:type="dxa"/>
    </w:tblPr>
    <w:tblStylePr w:type="firstRow">
      <w:rPr>
        <w:b/>
      </w:rPr>
      <w:tblPr/>
      <w:trPr>
        <w:cantSplit/>
        <w:tblHeader/>
      </w:trPr>
    </w:tblStylePr>
  </w:style>
  <w:style w:type="table" w:customStyle="1" w:styleId="HelperTableBase">
    <w:name w:val="Helper Table Base"/>
    <w:semiHidden/>
    <w:tblPr>
      <w:tblInd w:w="0" w:type="dxa"/>
      <w:tblCellMar>
        <w:top w:w="0" w:type="dxa"/>
        <w:left w:w="0" w:type="dxa"/>
        <w:bottom w:w="0" w:type="dxa"/>
        <w:right w:w="0" w:type="dxa"/>
      </w:tblCellMar>
    </w:tblPr>
  </w:style>
  <w:style w:type="table" w:customStyle="1" w:styleId="NoteTable">
    <w:name w:val="Note Table"/>
    <w:basedOn w:val="HelperTableBase"/>
    <w:semiHidden/>
    <w:tblPr>
      <w:tblCellMar>
        <w:left w:w="108" w:type="dxa"/>
        <w:right w:w="108" w:type="dxa"/>
      </w:tblCellMar>
    </w:tblPr>
  </w:style>
  <w:style w:type="table" w:customStyle="1" w:styleId="SignatureTable">
    <w:name w:val="Signature Table"/>
    <w:basedOn w:val="HelperTableBase"/>
    <w:semiHidden/>
    <w:tblPr/>
  </w:style>
  <w:style w:type="table" w:styleId="TableGrid">
    <w:name w:val="Table Grid"/>
    <w:uiPriority w:val="59"/>
    <w:tblPr>
      <w:tblStyleRowBandSize w:val="1"/>
      <w:tblStyleColBandSize w:val="1"/>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Letterhead">
    <w:name w:val="Table Letterhead"/>
    <w:basedOn w:val="TableNormal"/>
    <w:semiHidden/>
    <w:tblPr>
      <w:tblCellMar>
        <w:left w:w="0" w:type="dxa"/>
        <w:bottom w:w="340" w:type="dxa"/>
        <w:right w:w="0" w:type="dxa"/>
      </w:tblCellMar>
    </w:tblPr>
  </w:style>
  <w:style w:type="character" w:customStyle="1" w:styleId="FootnoteTextChar">
    <w:name w:val="Footnote Text Char"/>
    <w:basedOn w:val="DefaultParagraphFont"/>
    <w:link w:val="FootnoteText"/>
    <w:rsid w:val="00377580"/>
    <w:rPr>
      <w:sz w:val="20"/>
    </w:rPr>
  </w:style>
  <w:style w:type="character" w:styleId="FootnoteReference">
    <w:name w:val="footnote reference"/>
    <w:locked/>
    <w:rsid w:val="00377580"/>
    <w:rPr>
      <w:vertAlign w:val="superscript"/>
    </w:rPr>
  </w:style>
  <w:style w:type="paragraph" w:customStyle="1" w:styleId="Tiret1">
    <w:name w:val="Tiret 1"/>
    <w:basedOn w:val="Normal"/>
    <w:rsid w:val="00443957"/>
    <w:pPr>
      <w:numPr>
        <w:numId w:val="23"/>
      </w:numPr>
      <w:spacing w:before="120" w:after="120"/>
    </w:pPr>
    <w:rPr>
      <w:szCs w:val="24"/>
      <w:lang w:eastAsia="de-DE"/>
    </w:rPr>
  </w:style>
  <w:style w:type="paragraph" w:customStyle="1" w:styleId="Replace">
    <w:name w:val="Replace"/>
    <w:basedOn w:val="Normal"/>
    <w:rsid w:val="006F23BA"/>
    <w:rPr>
      <w:bCs/>
      <w:lang w:eastAsia="en-GB"/>
    </w:rPr>
  </w:style>
  <w:style w:type="character" w:styleId="Hyperlink">
    <w:name w:val="Hyperlink"/>
    <w:basedOn w:val="DefaultParagraphFont"/>
    <w:uiPriority w:val="99"/>
    <w:semiHidden/>
    <w:unhideWhenUsed/>
    <w:locked/>
    <w:rsid w:val="00E5708E"/>
    <w:rPr>
      <w:color w:val="0000FF"/>
      <w:u w:val="single"/>
    </w:rPr>
  </w:style>
  <w:style w:type="paragraph" w:styleId="HTMLPreformatted">
    <w:name w:val="HTML Preformatted"/>
    <w:basedOn w:val="Normal"/>
    <w:link w:val="HTMLPreformattedChar"/>
    <w:uiPriority w:val="99"/>
    <w:semiHidden/>
    <w:unhideWhenUsed/>
    <w:locked/>
    <w:rsid w:val="00866E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sz w:val="20"/>
      <w:lang w:val="en-IE"/>
    </w:rPr>
  </w:style>
  <w:style w:type="character" w:customStyle="1" w:styleId="HTMLPreformattedChar">
    <w:name w:val="HTML Preformatted Char"/>
    <w:basedOn w:val="DefaultParagraphFont"/>
    <w:link w:val="HTMLPreformatted"/>
    <w:uiPriority w:val="99"/>
    <w:semiHidden/>
    <w:rsid w:val="00866E7F"/>
    <w:rPr>
      <w:rFonts w:ascii="Courier New" w:hAnsi="Courier New" w:cs="Courier New"/>
      <w:sz w:val="20"/>
      <w:lang w:val="en-IE"/>
    </w:rPr>
  </w:style>
  <w:style w:type="character" w:customStyle="1" w:styleId="y2iqfc">
    <w:name w:val="y2iqfc"/>
    <w:basedOn w:val="DefaultParagraphFont"/>
    <w:rsid w:val="00866E7F"/>
  </w:style>
  <w:style w:type="paragraph" w:styleId="z-TopofForm">
    <w:name w:val="HTML Top of Form"/>
    <w:basedOn w:val="Normal"/>
    <w:next w:val="Normal"/>
    <w:link w:val="z-TopofFormChar"/>
    <w:hidden/>
    <w:semiHidden/>
    <w:locked/>
    <w:rsid w:val="00E850B7"/>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semiHidden/>
    <w:rsid w:val="00E850B7"/>
    <w:rPr>
      <w:rFonts w:ascii="Arial" w:hAnsi="Arial" w:cs="Arial"/>
      <w:vanish/>
      <w:sz w:val="16"/>
      <w:szCs w:val="16"/>
    </w:rPr>
  </w:style>
  <w:style w:type="paragraph" w:styleId="z-BottomofForm">
    <w:name w:val="HTML Bottom of Form"/>
    <w:basedOn w:val="Normal"/>
    <w:next w:val="Normal"/>
    <w:link w:val="z-BottomofFormChar"/>
    <w:hidden/>
    <w:semiHidden/>
    <w:locked/>
    <w:rsid w:val="00E850B7"/>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semiHidden/>
    <w:rsid w:val="00E850B7"/>
    <w:rPr>
      <w:rFonts w:ascii="Arial" w:hAnsi="Arial" w:cs="Arial"/>
      <w:vanish/>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1210355">
      <w:bodyDiv w:val="1"/>
      <w:marLeft w:val="0"/>
      <w:marRight w:val="0"/>
      <w:marTop w:val="0"/>
      <w:marBottom w:val="0"/>
      <w:divBdr>
        <w:top w:val="none" w:sz="0" w:space="0" w:color="auto"/>
        <w:left w:val="none" w:sz="0" w:space="0" w:color="auto"/>
        <w:bottom w:val="none" w:sz="0" w:space="0" w:color="auto"/>
        <w:right w:val="none" w:sz="0" w:space="0" w:color="auto"/>
      </w:divBdr>
      <w:divsChild>
        <w:div w:id="1281838129">
          <w:marLeft w:val="0"/>
          <w:marRight w:val="0"/>
          <w:marTop w:val="0"/>
          <w:marBottom w:val="0"/>
          <w:divBdr>
            <w:top w:val="none" w:sz="0" w:space="0" w:color="auto"/>
            <w:left w:val="none" w:sz="0" w:space="0" w:color="auto"/>
            <w:bottom w:val="none" w:sz="0" w:space="0" w:color="auto"/>
            <w:right w:val="none" w:sz="0" w:space="0" w:color="auto"/>
          </w:divBdr>
        </w:div>
      </w:divsChild>
    </w:div>
    <w:div w:id="754084665">
      <w:bodyDiv w:val="1"/>
      <w:marLeft w:val="0"/>
      <w:marRight w:val="0"/>
      <w:marTop w:val="0"/>
      <w:marBottom w:val="0"/>
      <w:divBdr>
        <w:top w:val="none" w:sz="0" w:space="0" w:color="auto"/>
        <w:left w:val="none" w:sz="0" w:space="0" w:color="auto"/>
        <w:bottom w:val="none" w:sz="0" w:space="0" w:color="auto"/>
        <w:right w:val="none" w:sz="0" w:space="0" w:color="auto"/>
      </w:divBdr>
    </w:div>
    <w:div w:id="783305266">
      <w:bodyDiv w:val="1"/>
      <w:marLeft w:val="0"/>
      <w:marRight w:val="0"/>
      <w:marTop w:val="0"/>
      <w:marBottom w:val="0"/>
      <w:divBdr>
        <w:top w:val="none" w:sz="0" w:space="0" w:color="auto"/>
        <w:left w:val="none" w:sz="0" w:space="0" w:color="auto"/>
        <w:bottom w:val="none" w:sz="0" w:space="0" w:color="auto"/>
        <w:right w:val="none" w:sz="0" w:space="0" w:color="auto"/>
      </w:divBdr>
    </w:div>
    <w:div w:id="956911508">
      <w:bodyDiv w:val="1"/>
      <w:marLeft w:val="0"/>
      <w:marRight w:val="0"/>
      <w:marTop w:val="0"/>
      <w:marBottom w:val="0"/>
      <w:divBdr>
        <w:top w:val="none" w:sz="0" w:space="0" w:color="auto"/>
        <w:left w:val="none" w:sz="0" w:space="0" w:color="auto"/>
        <w:bottom w:val="none" w:sz="0" w:space="0" w:color="auto"/>
        <w:right w:val="none" w:sz="0" w:space="0" w:color="auto"/>
      </w:divBdr>
      <w:divsChild>
        <w:div w:id="1858230126">
          <w:marLeft w:val="0"/>
          <w:marRight w:val="0"/>
          <w:marTop w:val="0"/>
          <w:marBottom w:val="0"/>
          <w:divBdr>
            <w:top w:val="none" w:sz="0" w:space="0" w:color="auto"/>
            <w:left w:val="none" w:sz="0" w:space="0" w:color="auto"/>
            <w:bottom w:val="none" w:sz="0" w:space="0" w:color="auto"/>
            <w:right w:val="none" w:sz="0" w:space="0" w:color="auto"/>
          </w:divBdr>
        </w:div>
      </w:divsChild>
    </w:div>
    <w:div w:id="1512724636">
      <w:bodyDiv w:val="1"/>
      <w:marLeft w:val="0"/>
      <w:marRight w:val="0"/>
      <w:marTop w:val="0"/>
      <w:marBottom w:val="0"/>
      <w:divBdr>
        <w:top w:val="none" w:sz="0" w:space="0" w:color="auto"/>
        <w:left w:val="none" w:sz="0" w:space="0" w:color="auto"/>
        <w:bottom w:val="none" w:sz="0" w:space="0" w:color="auto"/>
        <w:right w:val="none" w:sz="0" w:space="0" w:color="auto"/>
      </w:divBdr>
    </w:div>
    <w:div w:id="1752894105">
      <w:bodyDiv w:val="1"/>
      <w:marLeft w:val="0"/>
      <w:marRight w:val="0"/>
      <w:marTop w:val="0"/>
      <w:marBottom w:val="0"/>
      <w:divBdr>
        <w:top w:val="none" w:sz="0" w:space="0" w:color="auto"/>
        <w:left w:val="none" w:sz="0" w:space="0" w:color="auto"/>
        <w:bottom w:val="none" w:sz="0" w:space="0" w:color="auto"/>
        <w:right w:val="none" w:sz="0" w:space="0" w:color="auto"/>
      </w:divBdr>
    </w:div>
    <w:div w:id="20270993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control" Target="activeX/activeX4.xml"/><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image" Target="media/image7.wmf"/><Relationship Id="rId7" Type="http://schemas.openxmlformats.org/officeDocument/2006/relationships/webSettings" Target="webSettings.xml"/><Relationship Id="rId12" Type="http://schemas.openxmlformats.org/officeDocument/2006/relationships/control" Target="activeX/activeX1.xml"/><Relationship Id="rId17" Type="http://schemas.openxmlformats.org/officeDocument/2006/relationships/image" Target="media/image5.wmf"/><Relationship Id="rId25" Type="http://schemas.openxmlformats.org/officeDocument/2006/relationships/header" Target="header1.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control" Target="activeX/activeX3.xml"/><Relationship Id="rId20" Type="http://schemas.openxmlformats.org/officeDocument/2006/relationships/control" Target="activeX/activeX5.xml"/><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wmf"/><Relationship Id="rId24" Type="http://schemas.openxmlformats.org/officeDocument/2006/relationships/hyperlink" Target="https://europa.eu/europass/fr/create-your-europass-cv" TargetMode="External"/><Relationship Id="rId32" Type="http://schemas.openxmlformats.org/officeDocument/2006/relationships/glossaryDocument" Target="glossary/document.xml"/><Relationship Id="rId5" Type="http://schemas.openxmlformats.org/officeDocument/2006/relationships/styles" Target="styles.xml"/><Relationship Id="rId15" Type="http://schemas.openxmlformats.org/officeDocument/2006/relationships/image" Target="media/image4.wmf"/><Relationship Id="rId23" Type="http://schemas.openxmlformats.org/officeDocument/2006/relationships/hyperlink" Target="https://eur-lex.europa.eu/legal-content/FR/TXT/?uri=CELEX:32015D0444" TargetMode="External"/><Relationship Id="rId28" Type="http://schemas.openxmlformats.org/officeDocument/2006/relationships/footer" Target="footer2.xml"/><Relationship Id="rId10" Type="http://schemas.openxmlformats.org/officeDocument/2006/relationships/image" Target="media/image1.png"/><Relationship Id="rId19" Type="http://schemas.openxmlformats.org/officeDocument/2006/relationships/image" Target="media/image6.wmf"/><Relationship Id="rId31"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control" Target="activeX/activeX2.xml"/><Relationship Id="rId22" Type="http://schemas.openxmlformats.org/officeDocument/2006/relationships/control" Target="activeX/activeX6.xml"/><Relationship Id="rId27" Type="http://schemas.openxmlformats.org/officeDocument/2006/relationships/footer" Target="footer1.xml"/><Relationship Id="rId30" Type="http://schemas.openxmlformats.org/officeDocument/2006/relationships/footer" Target="footer3.xml"/><Relationship Id="rId8"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DIaLOGIKa\Eurolook\Templates\Eurolook.dotm"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activeX1.xml><?xml version="1.0" encoding="utf-8"?>
<ax:ocx xmlns:ax="http://schemas.microsoft.com/office/2006/activeX" xmlns:r="http://schemas.openxmlformats.org/officeDocument/2006/relationships" ax:classid="{8BD21D50-EC42-11CE-9E0D-00AA006002F3}" ax:persistence="persistStorage" r:id="rId1"/>
</file>

<file path=word/activeX/activeX2.xml><?xml version="1.0" encoding="utf-8"?>
<ax:ocx xmlns:ax="http://schemas.microsoft.com/office/2006/activeX" xmlns:r="http://schemas.openxmlformats.org/officeDocument/2006/relationships" ax:classid="{8BD21D50-EC42-11CE-9E0D-00AA006002F3}" ax:persistence="persistStorage" r:id="rId1"/>
</file>

<file path=word/activeX/activeX3.xml><?xml version="1.0" encoding="utf-8"?>
<ax:ocx xmlns:ax="http://schemas.microsoft.com/office/2006/activeX" xmlns:r="http://schemas.openxmlformats.org/officeDocument/2006/relationships" ax:classid="{8BD21D50-EC42-11CE-9E0D-00AA006002F3}" ax:persistence="persistStorage" r:id="rId1"/>
</file>

<file path=word/activeX/activeX4.xml><?xml version="1.0" encoding="utf-8"?>
<ax:ocx xmlns:ax="http://schemas.microsoft.com/office/2006/activeX" xmlns:r="http://schemas.openxmlformats.org/officeDocument/2006/relationships" ax:classid="{8BD21D50-EC42-11CE-9E0D-00AA006002F3}" ax:persistence="persistStorage" r:id="rId1"/>
</file>

<file path=word/activeX/activeX5.xml><?xml version="1.0" encoding="utf-8"?>
<ax:ocx xmlns:ax="http://schemas.microsoft.com/office/2006/activeX" xmlns:r="http://schemas.openxmlformats.org/officeDocument/2006/relationships" ax:classid="{8BD21D50-EC42-11CE-9E0D-00AA006002F3}" ax:persistence="persistStorage" r:id="rId1"/>
</file>

<file path=word/activeX/activeX6.xml><?xml version="1.0" encoding="utf-8"?>
<ax:ocx xmlns:ax="http://schemas.microsoft.com/office/2006/activeX" xmlns:r="http://schemas.openxmlformats.org/officeDocument/2006/relationships" ax:classid="{8BD21D50-EC42-11CE-9E0D-00AA006002F3}" ax:persistence="persistStorage" r:id="rId1"/>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General"/>
          <w:gallery w:val="placeholder"/>
        </w:category>
        <w:types>
          <w:type w:val="bbPlcHdr"/>
        </w:types>
        <w:behaviors>
          <w:behavior w:val="content"/>
        </w:behaviors>
        <w:guid w:val="{B256E53A-7966-414C-9821-B871EADC26A5}"/>
      </w:docPartPr>
      <w:docPartBody>
        <w:p w:rsidR="007818B4" w:rsidRDefault="00983F83">
          <w:r w:rsidRPr="009E6388">
            <w:rPr>
              <w:rStyle w:val="PlaceholderText"/>
            </w:rPr>
            <w:t>Click or tap here to enter text.</w:t>
          </w:r>
        </w:p>
      </w:docPartBody>
    </w:docPart>
    <w:docPart>
      <w:docPartPr>
        <w:name w:val="60106104C58244479DA9EA116B4F1602"/>
        <w:category>
          <w:name w:val="General"/>
          <w:gallery w:val="placeholder"/>
        </w:category>
        <w:types>
          <w:type w:val="bbPlcHdr"/>
        </w:types>
        <w:behaviors>
          <w:behavior w:val="content"/>
        </w:behaviors>
        <w:guid w:val="{50E5F0F0-7839-4728-8130-F3E5717CD836}"/>
      </w:docPartPr>
      <w:docPartBody>
        <w:p w:rsidR="007818B4" w:rsidRDefault="008F2A96" w:rsidP="008F2A96">
          <w:pPr>
            <w:pStyle w:val="60106104C58244479DA9EA116B4F16024"/>
          </w:pPr>
          <w:r w:rsidRPr="00462268">
            <w:rPr>
              <w:rStyle w:val="PlaceholderText"/>
              <w:bCs/>
              <w:lang w:val="en-IE"/>
            </w:rPr>
            <w:t>Click or tap here to enter text.</w:t>
          </w:r>
        </w:p>
      </w:docPartBody>
    </w:docPart>
    <w:docPart>
      <w:docPartPr>
        <w:name w:val="D8BE6C0997514348B27B45353A0FA576"/>
        <w:category>
          <w:name w:val="General"/>
          <w:gallery w:val="placeholder"/>
        </w:category>
        <w:types>
          <w:type w:val="bbPlcHdr"/>
        </w:types>
        <w:behaviors>
          <w:behavior w:val="content"/>
        </w:behaviors>
        <w:guid w:val="{BE75AF07-CAF7-4EF8-A550-41D21EDAE992}"/>
      </w:docPartPr>
      <w:docPartBody>
        <w:p w:rsidR="007818B4" w:rsidRDefault="008F2A96" w:rsidP="008F2A96">
          <w:pPr>
            <w:pStyle w:val="D8BE6C0997514348B27B45353A0FA5764"/>
          </w:pPr>
          <w:r w:rsidRPr="00080A71">
            <w:rPr>
              <w:rStyle w:val="PlaceholderText"/>
              <w:bCs/>
              <w:lang w:val="en-IE"/>
            </w:rPr>
            <w:t>Click or tap here to enter text.</w:t>
          </w:r>
        </w:p>
      </w:docPartBody>
    </w:docPart>
    <w:docPart>
      <w:docPartPr>
        <w:name w:val="8C22AB55BBA54E638A78E6CCB625149B"/>
        <w:category>
          <w:name w:val="General"/>
          <w:gallery w:val="placeholder"/>
        </w:category>
        <w:types>
          <w:type w:val="bbPlcHdr"/>
        </w:types>
        <w:behaviors>
          <w:behavior w:val="content"/>
        </w:behaviors>
        <w:guid w:val="{92160CEF-5716-495F-92A9-0A1791A37ED4}"/>
      </w:docPartPr>
      <w:docPartBody>
        <w:p w:rsidR="007818B4" w:rsidRDefault="008F2A96" w:rsidP="008F2A96">
          <w:pPr>
            <w:pStyle w:val="8C22AB55BBA54E638A78E6CCB625149B4"/>
          </w:pPr>
          <w:r w:rsidRPr="001D3EEC">
            <w:rPr>
              <w:rStyle w:val="PlaceholderText"/>
              <w:lang w:val="fr-BE"/>
            </w:rPr>
            <w:t>Click or tap here to enter text.</w:t>
          </w:r>
        </w:p>
      </w:docPartBody>
    </w:docPart>
    <w:docPart>
      <w:docPartPr>
        <w:name w:val="C9BBE078305549AA8306CFFC9A24E30A"/>
        <w:category>
          <w:name w:val="General"/>
          <w:gallery w:val="placeholder"/>
        </w:category>
        <w:types>
          <w:type w:val="bbPlcHdr"/>
        </w:types>
        <w:behaviors>
          <w:behavior w:val="content"/>
        </w:behaviors>
        <w:guid w:val="{0EA60C7D-073F-48B1-9C39-DA1C4C9D51D8}"/>
      </w:docPartPr>
      <w:docPartBody>
        <w:p w:rsidR="007818B4" w:rsidRDefault="008F2A96" w:rsidP="008F2A96">
          <w:pPr>
            <w:pStyle w:val="C9BBE078305549AA8306CFFC9A24E30A4"/>
          </w:pPr>
          <w:r w:rsidRPr="001D3EEC">
            <w:rPr>
              <w:rStyle w:val="PlaceholderText"/>
              <w:bCs/>
              <w:lang w:val="fr-BE"/>
            </w:rPr>
            <w:t xml:space="preserve"> </w:t>
          </w:r>
          <w:r>
            <w:rPr>
              <w:rStyle w:val="PlaceholderText"/>
              <w:bCs/>
              <w:lang w:val="fr-BE"/>
            </w:rPr>
            <w:t>…</w:t>
          </w:r>
          <w:r w:rsidRPr="001D3EEC">
            <w:rPr>
              <w:rStyle w:val="PlaceholderText"/>
              <w:bCs/>
              <w:lang w:val="fr-BE"/>
            </w:rPr>
            <w:t xml:space="preserve">    </w:t>
          </w:r>
        </w:p>
      </w:docPartBody>
    </w:docPart>
    <w:docPart>
      <w:docPartPr>
        <w:name w:val="D4CF99CCBFBD4482AC69B080E182EC06"/>
        <w:category>
          <w:name w:val="General"/>
          <w:gallery w:val="placeholder"/>
        </w:category>
        <w:types>
          <w:type w:val="bbPlcHdr"/>
        </w:types>
        <w:behaviors>
          <w:behavior w:val="content"/>
        </w:behaviors>
        <w:guid w:val="{4DDF339E-D994-4CA4-AEA6-CF9CFA0582FE}"/>
      </w:docPartPr>
      <w:docPartBody>
        <w:p w:rsidR="007818B4" w:rsidRDefault="008F2A96" w:rsidP="008F2A96">
          <w:pPr>
            <w:pStyle w:val="D4CF99CCBFBD4482AC69B080E182EC064"/>
          </w:pPr>
          <w:r>
            <w:rPr>
              <w:rStyle w:val="PlaceholderText"/>
            </w:rPr>
            <w:t xml:space="preserve"> …    </w:t>
          </w:r>
        </w:p>
      </w:docPartBody>
    </w:docPart>
    <w:docPart>
      <w:docPartPr>
        <w:name w:val="502342290B3541ABA4032C2AA949ADE4"/>
        <w:category>
          <w:name w:val="General"/>
          <w:gallery w:val="placeholder"/>
        </w:category>
        <w:types>
          <w:type w:val="bbPlcHdr"/>
        </w:types>
        <w:behaviors>
          <w:behavior w:val="content"/>
        </w:behaviors>
        <w:guid w:val="{44092574-0969-4DB5-90F9-B62BFA6788E4}"/>
      </w:docPartPr>
      <w:docPartBody>
        <w:p w:rsidR="007818B4" w:rsidRDefault="008F2A96" w:rsidP="008F2A96">
          <w:pPr>
            <w:pStyle w:val="502342290B3541ABA4032C2AA949ADE44"/>
          </w:pPr>
          <w:r w:rsidRPr="00A65B97">
            <w:rPr>
              <w:rStyle w:val="PlaceholderText"/>
              <w:lang w:val="en-IE"/>
            </w:rPr>
            <w:t>Click or tap here to enter text.</w:t>
          </w:r>
        </w:p>
      </w:docPartBody>
    </w:docPart>
    <w:docPart>
      <w:docPartPr>
        <w:name w:val="43375E7FB7294216B3B48CC222A08C2F"/>
        <w:category>
          <w:name w:val="General"/>
          <w:gallery w:val="placeholder"/>
        </w:category>
        <w:types>
          <w:type w:val="bbPlcHdr"/>
        </w:types>
        <w:behaviors>
          <w:behavior w:val="content"/>
        </w:behaviors>
        <w:guid w:val="{5CD91829-7464-4540-9EA2-2B0E97C7F06C}"/>
      </w:docPartPr>
      <w:docPartBody>
        <w:p w:rsidR="007818B4" w:rsidRDefault="008F2A96" w:rsidP="008F2A96">
          <w:pPr>
            <w:pStyle w:val="43375E7FB7294216B3B48CC222A08C2F4"/>
          </w:pPr>
          <w:r w:rsidRPr="0028413D">
            <w:rPr>
              <w:rStyle w:val="PlaceholderText"/>
              <w:lang w:val="en-IE"/>
            </w:rPr>
            <w:t>Click or tap here to enter text.</w:t>
          </w:r>
        </w:p>
      </w:docPartBody>
    </w:docPart>
    <w:docPart>
      <w:docPartPr>
        <w:name w:val="C681F6FA0FB94712B2C889AACA29AC9D"/>
        <w:category>
          <w:name w:val="General"/>
          <w:gallery w:val="placeholder"/>
        </w:category>
        <w:types>
          <w:type w:val="bbPlcHdr"/>
        </w:types>
        <w:behaviors>
          <w:behavior w:val="content"/>
        </w:behaviors>
        <w:guid w:val="{57E1F237-3792-4294-85D3-65C02CEE1AAC}"/>
      </w:docPartPr>
      <w:docPartBody>
        <w:p w:rsidR="007818B4" w:rsidRDefault="008F2A96" w:rsidP="008F2A96">
          <w:pPr>
            <w:pStyle w:val="C681F6FA0FB94712B2C889AACA29AC9D4"/>
          </w:pPr>
          <w:r w:rsidRPr="00E927FE">
            <w:rPr>
              <w:rStyle w:val="PlaceholderText"/>
              <w:lang w:val="en-IE"/>
            </w:rPr>
            <w:t>Click or tap here to enter text.</w:t>
          </w:r>
        </w:p>
      </w:docPartBody>
    </w:docPart>
    <w:docPart>
      <w:docPartPr>
        <w:name w:val="3EA8CF6EEFEA4E0A8C856271A54D6DC1"/>
        <w:category>
          <w:name w:val="General"/>
          <w:gallery w:val="placeholder"/>
        </w:category>
        <w:types>
          <w:type w:val="bbPlcHdr"/>
        </w:types>
        <w:behaviors>
          <w:behavior w:val="content"/>
        </w:behaviors>
        <w:guid w:val="{C847CE20-8104-4597-9E93-3D8F76ECD0DF}"/>
      </w:docPartPr>
      <w:docPartBody>
        <w:p w:rsidR="007818B4" w:rsidRDefault="008F2A96" w:rsidP="008F2A96">
          <w:pPr>
            <w:pStyle w:val="3EA8CF6EEFEA4E0A8C856271A54D6DC14"/>
          </w:pPr>
          <w:r w:rsidRPr="00080A71">
            <w:rPr>
              <w:rStyle w:val="PlaceholderText"/>
              <w:bCs/>
              <w:lang w:val="en-IE"/>
            </w:rPr>
            <w:t>Click or tap here to enter text.</w:t>
          </w:r>
        </w:p>
      </w:docPartBody>
    </w:docPart>
    <w:docPart>
      <w:docPartPr>
        <w:name w:val="FDBA21C851CF4EF9B6B8180DFF6F861A"/>
        <w:category>
          <w:name w:val="General"/>
          <w:gallery w:val="placeholder"/>
        </w:category>
        <w:types>
          <w:type w:val="bbPlcHdr"/>
        </w:types>
        <w:behaviors>
          <w:behavior w:val="content"/>
        </w:behaviors>
        <w:guid w:val="{86E8BF2E-D234-4A6B-BFEB-47B3E42F7270}"/>
      </w:docPartPr>
      <w:docPartBody>
        <w:p w:rsidR="00CB23CA" w:rsidRDefault="00E96C07" w:rsidP="00E96C07">
          <w:pPr>
            <w:pStyle w:val="FDBA21C851CF4EF9B6B8180DFF6F861A"/>
          </w:pPr>
          <w:r>
            <w:rPr>
              <w:bCs/>
              <w:lang w:eastAsia="en-GB"/>
            </w:rPr>
            <w:t xml:space="preserve">    </w:t>
          </w:r>
        </w:p>
      </w:docPartBody>
    </w:docPart>
    <w:docPart>
      <w:docPartPr>
        <w:name w:val="4663A28B250A4F74908B5CF397229B8E"/>
        <w:category>
          <w:name w:val="General"/>
          <w:gallery w:val="placeholder"/>
        </w:category>
        <w:types>
          <w:type w:val="bbPlcHdr"/>
        </w:types>
        <w:behaviors>
          <w:behavior w:val="content"/>
        </w:behaviors>
        <w:guid w:val="{57B6187B-1E48-43BE-B10D-5DEC506C32D1}"/>
      </w:docPartPr>
      <w:docPartBody>
        <w:p w:rsidR="008F2A96" w:rsidRDefault="008F2A96" w:rsidP="008F2A96">
          <w:pPr>
            <w:pStyle w:val="4663A28B250A4F74908B5CF397229B8E4"/>
          </w:pPr>
          <w:r w:rsidRPr="001D3EEC">
            <w:rPr>
              <w:caps/>
              <w:lang w:val="fr-BE"/>
            </w:rPr>
            <w:t xml:space="preserve">     </w:t>
          </w:r>
        </w:p>
      </w:docPartBody>
    </w:docPart>
    <w:docPart>
      <w:docPartPr>
        <w:name w:val="D1F22650620B404BA14828D6E31D0F7D"/>
        <w:category>
          <w:name w:val="General"/>
          <w:gallery w:val="placeholder"/>
        </w:category>
        <w:types>
          <w:type w:val="bbPlcHdr"/>
        </w:types>
        <w:behaviors>
          <w:behavior w:val="content"/>
        </w:behaviors>
        <w:guid w:val="{1030166F-01B4-41B6-989D-28A5B474D425}"/>
      </w:docPartPr>
      <w:docPartBody>
        <w:p w:rsidR="008F2A96" w:rsidRDefault="008F2A96" w:rsidP="008F2A96">
          <w:pPr>
            <w:pStyle w:val="D1F22650620B404BA14828D6E31D0F7D4"/>
          </w:pPr>
          <w:r w:rsidRPr="001D3EEC">
            <w:rPr>
              <w:caps/>
              <w:lang w:val="fr-BE"/>
            </w:rPr>
            <w:t xml:space="preserve">     </w:t>
          </w:r>
        </w:p>
      </w:docPartBody>
    </w:docPart>
    <w:docPart>
      <w:docPartPr>
        <w:name w:val="27207C9089324CF3A0FD720D1F2ACBD7"/>
        <w:category>
          <w:name w:val="General"/>
          <w:gallery w:val="placeholder"/>
        </w:category>
        <w:types>
          <w:type w:val="bbPlcHdr"/>
        </w:types>
        <w:behaviors>
          <w:behavior w:val="content"/>
        </w:behaviors>
        <w:guid w:val="{8E08D7BB-DE57-4254-A735-13C27AAB587D}"/>
      </w:docPartPr>
      <w:docPartBody>
        <w:p w:rsidR="008F2A96" w:rsidRDefault="008F2A96" w:rsidP="008F2A96">
          <w:pPr>
            <w:pStyle w:val="27207C9089324CF3A0FD720D1F2ACBD74"/>
          </w:pPr>
          <w:r w:rsidRPr="001D3EEC">
            <w:rPr>
              <w:lang w:val="fr-BE"/>
            </w:rPr>
            <w:t xml:space="preserve">     </w:t>
          </w:r>
        </w:p>
      </w:docPartBody>
    </w:docPart>
    <w:docPart>
      <w:docPartPr>
        <w:name w:val="C429FDC2D0CB450FBB0729EE2AD1FEF7"/>
        <w:category>
          <w:name w:val="General"/>
          <w:gallery w:val="placeholder"/>
        </w:category>
        <w:types>
          <w:type w:val="bbPlcHdr"/>
        </w:types>
        <w:behaviors>
          <w:behavior w:val="content"/>
        </w:behaviors>
        <w:guid w:val="{53788646-2832-422A-8936-727592E90128}"/>
      </w:docPartPr>
      <w:docPartBody>
        <w:p w:rsidR="008F2A96" w:rsidRDefault="008F2A96" w:rsidP="008F2A96">
          <w:pPr>
            <w:pStyle w:val="C429FDC2D0CB450FBB0729EE2AD1FEF74"/>
          </w:pPr>
          <w:r w:rsidRPr="001D3EEC">
            <w:rPr>
              <w:b/>
              <w:lang w:val="fr-BE"/>
            </w:rPr>
            <w:t xml:space="preserve">     </w:t>
          </w:r>
        </w:p>
      </w:docPartBody>
    </w:docPart>
    <w:docPart>
      <w:docPartPr>
        <w:name w:val="89FEE9EDD53544A1B292DD3216CD60DC"/>
        <w:category>
          <w:name w:val="General"/>
          <w:gallery w:val="placeholder"/>
        </w:category>
        <w:types>
          <w:type w:val="bbPlcHdr"/>
        </w:types>
        <w:behaviors>
          <w:behavior w:val="content"/>
        </w:behaviors>
        <w:guid w:val="{C2268BCB-5432-4D8E-8605-EAD0A7C38806}"/>
      </w:docPartPr>
      <w:docPartBody>
        <w:p w:rsidR="006A1801" w:rsidRDefault="00CC0FB6" w:rsidP="00CC0FB6">
          <w:pPr>
            <w:pStyle w:val="89FEE9EDD53544A1B292DD3216CD60DC"/>
          </w:pPr>
          <w:r w:rsidRPr="0007110E">
            <w:rPr>
              <w:rStyle w:val="PlaceholderText"/>
              <w:bCs/>
            </w:rPr>
            <w:t>Click or tap here to enter text.</w:t>
          </w:r>
        </w:p>
      </w:docPartBody>
    </w:docPart>
    <w:docPart>
      <w:docPartPr>
        <w:name w:val="23889FECF0144BDE8A1E200936AB40F7"/>
        <w:category>
          <w:name w:val="General"/>
          <w:gallery w:val="placeholder"/>
        </w:category>
        <w:types>
          <w:type w:val="bbPlcHdr"/>
        </w:types>
        <w:behaviors>
          <w:behavior w:val="content"/>
        </w:behaviors>
        <w:guid w:val="{E905C925-3015-4A88-93FC-3D8C5BDE5711}"/>
      </w:docPartPr>
      <w:docPartBody>
        <w:p w:rsidR="00177349" w:rsidRDefault="003D0F14" w:rsidP="003D0F14">
          <w:pPr>
            <w:pStyle w:val="23889FECF0144BDE8A1E200936AB40F7"/>
          </w:pPr>
          <w:r w:rsidRPr="0007110E">
            <w:rPr>
              <w:rStyle w:val="PlaceholderText"/>
              <w:bC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3C64312"/>
    <w:multiLevelType w:val="multilevel"/>
    <w:tmpl w:val="AC36415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64C51E53"/>
    <w:multiLevelType w:val="multilevel"/>
    <w:tmpl w:val="3326B94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525247347">
    <w:abstractNumId w:val="0"/>
  </w:num>
  <w:num w:numId="2" w16cid:durableId="786656401">
    <w:abstractNumId w:val="1"/>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3F83"/>
    <w:rsid w:val="00177349"/>
    <w:rsid w:val="003D0F14"/>
    <w:rsid w:val="00534FB6"/>
    <w:rsid w:val="006A1801"/>
    <w:rsid w:val="007818B4"/>
    <w:rsid w:val="008F2A96"/>
    <w:rsid w:val="00983F83"/>
    <w:rsid w:val="00B36F01"/>
    <w:rsid w:val="00CB23CA"/>
    <w:rsid w:val="00CC0FB6"/>
    <w:rsid w:val="00E96C07"/>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semiHidden/>
    <w:rsid w:val="003D0F14"/>
    <w:rPr>
      <w:color w:val="288061"/>
    </w:rPr>
  </w:style>
  <w:style w:type="paragraph" w:customStyle="1" w:styleId="89FEE9EDD53544A1B292DD3216CD60DC">
    <w:name w:val="89FEE9EDD53544A1B292DD3216CD60DC"/>
    <w:rsid w:val="00CC0FB6"/>
  </w:style>
  <w:style w:type="paragraph" w:customStyle="1" w:styleId="FDBA21C851CF4EF9B6B8180DFF6F861A">
    <w:name w:val="FDBA21C851CF4EF9B6B8180DFF6F861A"/>
    <w:rsid w:val="00E96C07"/>
  </w:style>
  <w:style w:type="paragraph" w:customStyle="1" w:styleId="4663A28B250A4F74908B5CF397229B8E4">
    <w:name w:val="4663A28B250A4F74908B5CF397229B8E4"/>
    <w:rsid w:val="008F2A96"/>
    <w:pPr>
      <w:widowControl w:val="0"/>
      <w:spacing w:after="0" w:line="240" w:lineRule="auto"/>
      <w:ind w:right="85"/>
    </w:pPr>
    <w:rPr>
      <w:rFonts w:ascii="Times New Roman" w:eastAsia="Times New Roman" w:hAnsi="Times New Roman" w:cs="Times New Roman"/>
      <w:sz w:val="16"/>
      <w:szCs w:val="20"/>
      <w:lang w:val="fr-FR"/>
    </w:rPr>
  </w:style>
  <w:style w:type="paragraph" w:customStyle="1" w:styleId="D1F22650620B404BA14828D6E31D0F7D4">
    <w:name w:val="D1F22650620B404BA14828D6E31D0F7D4"/>
    <w:rsid w:val="008F2A96"/>
    <w:pPr>
      <w:widowControl w:val="0"/>
      <w:spacing w:after="0" w:line="240" w:lineRule="auto"/>
      <w:ind w:right="85"/>
    </w:pPr>
    <w:rPr>
      <w:rFonts w:ascii="Times New Roman" w:eastAsia="Times New Roman" w:hAnsi="Times New Roman" w:cs="Times New Roman"/>
      <w:sz w:val="16"/>
      <w:szCs w:val="20"/>
      <w:lang w:val="fr-FR"/>
    </w:rPr>
  </w:style>
  <w:style w:type="paragraph" w:customStyle="1" w:styleId="27207C9089324CF3A0FD720D1F2ACBD74">
    <w:name w:val="27207C9089324CF3A0FD720D1F2ACBD74"/>
    <w:rsid w:val="008F2A96"/>
    <w:pPr>
      <w:widowControl w:val="0"/>
      <w:spacing w:after="0" w:line="240" w:lineRule="auto"/>
      <w:ind w:right="85"/>
    </w:pPr>
    <w:rPr>
      <w:rFonts w:ascii="Times New Roman" w:eastAsia="Times New Roman" w:hAnsi="Times New Roman" w:cs="Times New Roman"/>
      <w:sz w:val="16"/>
      <w:szCs w:val="20"/>
      <w:lang w:val="fr-FR"/>
    </w:rPr>
  </w:style>
  <w:style w:type="paragraph" w:customStyle="1" w:styleId="C429FDC2D0CB450FBB0729EE2AD1FEF74">
    <w:name w:val="C429FDC2D0CB450FBB0729EE2AD1FEF74"/>
    <w:rsid w:val="008F2A96"/>
    <w:pPr>
      <w:widowControl w:val="0"/>
      <w:spacing w:after="0" w:line="240" w:lineRule="auto"/>
      <w:ind w:right="85"/>
    </w:pPr>
    <w:rPr>
      <w:rFonts w:ascii="Times New Roman" w:eastAsia="Times New Roman" w:hAnsi="Times New Roman" w:cs="Times New Roman"/>
      <w:sz w:val="16"/>
      <w:szCs w:val="20"/>
      <w:lang w:val="fr-FR"/>
    </w:rPr>
  </w:style>
  <w:style w:type="paragraph" w:customStyle="1" w:styleId="3EA8CF6EEFEA4E0A8C856271A54D6DC14">
    <w:name w:val="3EA8CF6EEFEA4E0A8C856271A54D6DC14"/>
    <w:rsid w:val="008F2A96"/>
    <w:pPr>
      <w:spacing w:after="240" w:line="240" w:lineRule="auto"/>
      <w:jc w:val="both"/>
    </w:pPr>
    <w:rPr>
      <w:rFonts w:ascii="Times New Roman" w:eastAsia="Times New Roman" w:hAnsi="Times New Roman" w:cs="Times New Roman"/>
      <w:sz w:val="24"/>
      <w:szCs w:val="20"/>
      <w:lang w:val="fr-FR"/>
    </w:rPr>
  </w:style>
  <w:style w:type="paragraph" w:customStyle="1" w:styleId="60106104C58244479DA9EA116B4F16024">
    <w:name w:val="60106104C58244479DA9EA116B4F16024"/>
    <w:rsid w:val="008F2A96"/>
    <w:pPr>
      <w:spacing w:after="240" w:line="240" w:lineRule="auto"/>
      <w:jc w:val="both"/>
    </w:pPr>
    <w:rPr>
      <w:rFonts w:ascii="Times New Roman" w:eastAsia="Times New Roman" w:hAnsi="Times New Roman" w:cs="Times New Roman"/>
      <w:sz w:val="24"/>
      <w:szCs w:val="20"/>
      <w:lang w:val="fr-FR"/>
    </w:rPr>
  </w:style>
  <w:style w:type="paragraph" w:customStyle="1" w:styleId="D8BE6C0997514348B27B45353A0FA5764">
    <w:name w:val="D8BE6C0997514348B27B45353A0FA5764"/>
    <w:rsid w:val="008F2A96"/>
    <w:pPr>
      <w:spacing w:after="240" w:line="240" w:lineRule="auto"/>
      <w:jc w:val="both"/>
    </w:pPr>
    <w:rPr>
      <w:rFonts w:ascii="Times New Roman" w:eastAsia="Times New Roman" w:hAnsi="Times New Roman" w:cs="Times New Roman"/>
      <w:sz w:val="24"/>
      <w:szCs w:val="20"/>
      <w:lang w:val="fr-FR"/>
    </w:rPr>
  </w:style>
  <w:style w:type="paragraph" w:customStyle="1" w:styleId="8C22AB55BBA54E638A78E6CCB625149B4">
    <w:name w:val="8C22AB55BBA54E638A78E6CCB625149B4"/>
    <w:rsid w:val="008F2A96"/>
    <w:pPr>
      <w:spacing w:after="240" w:line="240" w:lineRule="auto"/>
      <w:jc w:val="both"/>
    </w:pPr>
    <w:rPr>
      <w:rFonts w:ascii="Times New Roman" w:eastAsia="Times New Roman" w:hAnsi="Times New Roman" w:cs="Times New Roman"/>
      <w:sz w:val="24"/>
      <w:szCs w:val="20"/>
      <w:lang w:val="fr-FR"/>
    </w:rPr>
  </w:style>
  <w:style w:type="paragraph" w:customStyle="1" w:styleId="C9BBE078305549AA8306CFFC9A24E30A4">
    <w:name w:val="C9BBE078305549AA8306CFFC9A24E30A4"/>
    <w:rsid w:val="008F2A96"/>
    <w:pPr>
      <w:spacing w:after="240" w:line="240" w:lineRule="auto"/>
      <w:jc w:val="both"/>
    </w:pPr>
    <w:rPr>
      <w:rFonts w:ascii="Times New Roman" w:eastAsia="Times New Roman" w:hAnsi="Times New Roman" w:cs="Times New Roman"/>
      <w:sz w:val="24"/>
      <w:szCs w:val="20"/>
      <w:lang w:val="fr-FR"/>
    </w:rPr>
  </w:style>
  <w:style w:type="paragraph" w:customStyle="1" w:styleId="D4CF99CCBFBD4482AC69B080E182EC064">
    <w:name w:val="D4CF99CCBFBD4482AC69B080E182EC064"/>
    <w:rsid w:val="008F2A96"/>
    <w:pPr>
      <w:spacing w:after="240" w:line="240" w:lineRule="auto"/>
      <w:jc w:val="both"/>
    </w:pPr>
    <w:rPr>
      <w:rFonts w:ascii="Times New Roman" w:eastAsia="Times New Roman" w:hAnsi="Times New Roman" w:cs="Times New Roman"/>
      <w:sz w:val="24"/>
      <w:szCs w:val="20"/>
      <w:lang w:val="fr-FR"/>
    </w:rPr>
  </w:style>
  <w:style w:type="paragraph" w:customStyle="1" w:styleId="502342290B3541ABA4032C2AA949ADE44">
    <w:name w:val="502342290B3541ABA4032C2AA949ADE44"/>
    <w:rsid w:val="008F2A96"/>
    <w:pPr>
      <w:spacing w:after="240" w:line="240" w:lineRule="auto"/>
      <w:jc w:val="both"/>
    </w:pPr>
    <w:rPr>
      <w:rFonts w:ascii="Times New Roman" w:eastAsia="Times New Roman" w:hAnsi="Times New Roman" w:cs="Times New Roman"/>
      <w:sz w:val="24"/>
      <w:szCs w:val="20"/>
      <w:lang w:val="fr-FR"/>
    </w:rPr>
  </w:style>
  <w:style w:type="paragraph" w:customStyle="1" w:styleId="43375E7FB7294216B3B48CC222A08C2F4">
    <w:name w:val="43375E7FB7294216B3B48CC222A08C2F4"/>
    <w:rsid w:val="008F2A96"/>
    <w:pPr>
      <w:spacing w:after="240" w:line="240" w:lineRule="auto"/>
      <w:jc w:val="both"/>
    </w:pPr>
    <w:rPr>
      <w:rFonts w:ascii="Times New Roman" w:eastAsia="Times New Roman" w:hAnsi="Times New Roman" w:cs="Times New Roman"/>
      <w:sz w:val="24"/>
      <w:szCs w:val="20"/>
      <w:lang w:val="fr-FR"/>
    </w:rPr>
  </w:style>
  <w:style w:type="paragraph" w:customStyle="1" w:styleId="C681F6FA0FB94712B2C889AACA29AC9D4">
    <w:name w:val="C681F6FA0FB94712B2C889AACA29AC9D4"/>
    <w:rsid w:val="008F2A96"/>
    <w:pPr>
      <w:tabs>
        <w:tab w:val="num" w:pos="709"/>
      </w:tabs>
      <w:spacing w:after="240" w:line="240" w:lineRule="auto"/>
      <w:ind w:left="709" w:hanging="709"/>
      <w:jc w:val="both"/>
    </w:pPr>
    <w:rPr>
      <w:rFonts w:ascii="Times New Roman" w:eastAsia="Times New Roman" w:hAnsi="Times New Roman" w:cs="Times New Roman"/>
      <w:sz w:val="24"/>
      <w:szCs w:val="20"/>
      <w:lang w:val="fr-FR"/>
    </w:rPr>
  </w:style>
  <w:style w:type="paragraph" w:customStyle="1" w:styleId="23889FECF0144BDE8A1E200936AB40F7">
    <w:name w:val="23889FECF0144BDE8A1E200936AB40F7"/>
    <w:rsid w:val="003D0F1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EurolookProperties>
  <ProductCustomizationId>EC</ProductCustomizationId>
  <Created>
    <Version>10.0.44709.0</Version>
    <Date>2023-04-11T12:29:18</Date>
    <Language>FR</Language>
    <Note/>
  </Created>
  <Edited>
    <Version/>
    <Date/>
  </Edited>
  <DocumentModel>
    <Id>f8c36bec-0f9f-4d0e-ab25-ee5c0421ad8b</Id>
    <Name>Note for the file</Name>
  </DocumentModel>
  <CustomTemplate>
    <Id/>
    <Name/>
  </CustomTemplate>
  <DocumentDate>2023-04-11T12:29:18</DocumentDate>
  <DocumentVersion>0.1</DocumentVersion>
  <CompatibilityMode>Eurolook10</CompatibilityMode>
  <DocumentMetadata>
    <EC_SecurityDateMarkingEvent MetadataSerializationType="SimpleValue"/>
    <EC_SecurityReleasability MetadataSerializationType="SimpleValue"/>
    <EC_SecurityDateMarkingDate MetadataSerializationType="SimpleValue"/>
    <EC_SecurityDistributionWorkingGroup MetadataSerializationType="SimpleValue"/>
    <EC_SecurityDistributionDG MetadataSerializationType="SimpleValue"/>
    <EC_SecurityMarking MetadataSerializationType="SimpleValue"/>
    <EC_SecurityDistributionSensitive MetadataSerializationType="SimpleValue"/>
    <EC_SecurityDateMarking MetadataSerializationType="SimpleValue"/>
    <EC_SecurityDistributionSpecialHandling MetadataSerializationType="SimpleValue"/>
  </DocumentMetadata>
</EurolookProperties>
</file>

<file path=customXml/item2.xml><?xml version="1.0" encoding="utf-8"?>
<Texts>
  <SensitiveFootnoteHyperlink>{field:HYPERLINK "https://europa.eu/!db43PX" |https://europa.eu/!db43PX}</SensitiveFootnoteHyperlink>
  <SecuritySecurityMatter>Security Matter</SecuritySecurityMatter>
  <SensitiveLabel>Sensitive</SensitiveLabel>
  <SensitiveHandling>Distribution only on a 'Need to know' basis - Do not read or carry openly in public places. Must be stored securely and encrypted in storage and transmission. Destroy copies by shredding or secure deletion. Full handling instructions: </SensitiveHandling>
  <LabelFormattedTableSeqEC>Tableau {field: SEQ Table \* ARABIC }: </LabelFormattedTableSeqEC>
  <NoteCopy>Copie:</NoteCopy>
  <NoteCopies>Copies:</NoteCopies>
  <MarkingUntilText>UNTIL</MarkingUntilText>
  <OrgaRoot>COMMISSION EUROPÉENNE</OrgaRoot>
  <SecurityPharma>Pharma Investigations</SecurityPharma>
  <ClimaSensitive>CLIMA</ClimaSensitive>
  <SecurityEmbargo>EMBARGO UNTIL</SecurityEmbargo>
  <NoteFile>AVIS DE VACANCE POUR UN POSTE D’EXPERT NATIONAL DÉTACHÉ</NoteFile>
  <NoteEnclosures>Annexes:</NoteEnclosures>
  <NoteEnclosure>Annexe:</NoteEnclosure>
  <NoteParticipant>Participant:</NoteParticipant>
  <NoteParticipants>Participants:</NoteParticipants>
  <Contact>Personne à contacter:</Contact>
  <Contacts>Personnes à contacter:</Contacts>
  <ESigned>Signé par voie électronique</ESigned>
  <SecurityIasOperations>IAS Operations</SecurityIasOperations>
  <SensitiveHandlingIASOperations>The marking is applied to operational documents handled in the context of audits, consulting engagements and risk assessments of the Internal Audit Service. Distribution of the documents is based on a strictly ‘need-to-know’ basis. Recipients of the documents must adhere to the same marking and handling rules, preventing unauthorised persons from accessing such documents or information. When a document marked ‘{bold:SENSITIVE}: {italic:IAS Operations}’ is sent via e-mail, it must be encrypted and a disclaimer must be added in a signature. Any person receiving documents and all associated information marked ‘{bold:SENSITIVE}: {italic:IAS Operations}’ who is not the intended recipient must inform the sender and destroy the documents by appropriate secure means. The documents may contain personal data as defined in Article 3(1) of Regulation (EU) 2018/1725. Recipients are subject to the responsibilities defined in this article.</SensitiveHandlingIASOperations>
  <SensitiveFootnoteHyperlinkIASOperations>Handling instructions for SENSITIVE information are given at {field: HYPERLINK "https://europa.eu/!db43PX" |https://europa.eu/!db43PX}.</SensitiveFootnoteHyperlinkIASOperations>
  <LabelTableSeqWChapter>Tableau { STYLEREF "Chapter Number" \s }.{ SEQ Table \* ARABIC } – </LabelTableSeqWChapter>
  <LabelSource>Source</LabelSource>
  <LabelTableSeqEC>Tableau {SEQ Table \* ARABIC }: </LabelTableSeqEC>
  <EmbargoUnlimited>Embargo (Unlimited)</EmbargoUnlimited>
  <SecurityCompOperations>COMP Operations</SecurityCompOperations>
  <SecurityOpinionLegalService>Opinion of the Legal Service</SecurityOpinionLegalService>
  <NoteReference>Réf.:</NoteReference>
  <FooterPhone>Tél. ligne directe</FooterPhone>
  <FooterFax>Fax</FooterFax>
  <FooterOffice>Bureau:</FooterOffice>
  <PharmaSpecialHandlingLabel>Pharma Investigations</PharmaSpecialHandlingLabel>
  <SpecialHandlingFootnote>Special handling instructions are given at </SpecialHandlingFootnote>
  <PharmaSpecialHandlingHyperlink>{field:HYPERLINK "https://myintracomm.ec.europa.eu/corp/security/EN/newDS3/SensitiveInformation/Pages/SPECIAL-HANDLING-INFORMATION-Pharma-investigations.aspx?ln=en" |https://myintracomm.ec.europa.eu/corp/security/EN/newDS3/SensitiveInformation/Pages/SPECIAL-HANDLING-INFORMATION-Pharma-investigations.aspx?ln=en}</PharmaSpecialHandlingHyperlink>
  <SpecialHandlingLabel>Special Handling</SpecialHandlingLabel>
  <TOCHeading>Table des matières</TOCHeading>
  <NoteSubject>Objet:</NoteSubject>
  <DAC.Line2>EMPLOI, AFFAIRES SOCIALES ET INCLUSION</DAC.Line2>
  <DAC.Line3>POLITIQUE RÉGIONALE ET URBAINE</DAC.Line3>
  <DAC.Line1>DIRECTIONS GÉNÉRALES</DAC.Line1>
  <CLIMASpecialHandlingHyperlink>{field:HYPERLINK "https://myintracomm.ec.europa.eu/corp/security/EN/newDS3/SensitiveInformation/Pages/SPECIAL-HANDLING-INFORMATION-DG-CLIMA.aspx?ln=en" |https://myintracomm.ec.europa.eu/corp/security/EN/newDS3/SensitiveInformation/Pages/SPECIAL-HANDLING-INFORMATION-DG-CLIMA.aspx?ln=en}</CLIMASpecialHandlingHyperlink>
  <CLIMASpecialHandlingLabel>CLIMA</CLIMASpecialHandlingLabel>
  <ContactFax>fax</ContactFax>
  <ContactTextPattern>%Name%[, %Function%][, %Office%][, %Phone%][, %Fax%][, %Email%][, %Dg%][, %Directorate%][, %Unit%]</ContactTextPattern>
  <ContactTel>tél.</ContactTel>
  <ContactOffice>bureau</ContactOffice>
  <SecurityMedicalSecret>Medical Secret</SecurityMedicalSecret>
  <SecurityStaffMatter>Staff Matter</SecurityStaffMatter>
  <SecurityMediationServiceMatter>Mediation Service</SecurityMediationServiceMatter>
  <LabelFigureSeqEC>Figure {SEQ Figure \* ARABIC }: </LabelFigureSeqEC>
  <LabelFigureSeqWChapter>Tableau {field: STYLEREF "Chapter Number" \s }.{field: SEQ Table \* ARABIC } – </LabelFigureSeqWChapter>
  <SecurityReleasable>RELEASABLE TO:</SecurityReleasable>
  <LabelPictureSeq>Figure {SEQ Figure \* ARABIC }: </LabelPictureSeq>
  <Year>({field: DATE \@ "yyyy" })</Year>
  <CourtProceduralDocuments>Court Procedural Documents</CourtProceduralDocuments>
  <SecurityInvestigationsDisciplinary>Investigations and Disciplinary Matters</SecurityInvestigationsDisciplinary>
  <SecurityOlafInvestigations>OLAF Investigations</SecurityOlafInvestigations>
  <OLAFSpecialHandlingLabel>OLAF Investigations</OLAFSpecialHandlingLabel>
  <OLAFSpecialHandlingHyperlink>{field:HYPERLINK "https://myintracomm.ec.europa.eu/corp/security/EN/newDS3/SensitiveInformation/Pages/SPECIAL-HANDLING-INFORMATION-OLAF-Investigations.aspx?ln=en" |https://myintracomm.ec.europa.eu/corp/security/EN/newDS3/SensitiveInformation/Pages/SPECIAL-HANDLING-INFORMATION-OLAF-Investigations.aspx?ln=en}</OLAFSpecialHandlingHyperlink>
  <COMPSpecialHandlingLabel>COMP</COMPSpecialHandlingLabel>
  <COMPSpecialHandlingHyperlink>{field:HYPERLINK "https://myintracomm.ec.europa.eu/corp/security/EN/newDS3/SensitiveInformation/Pages/SPECIAL-HANDLING-INFORMATION-DG-COMP.aspx?ln=en" |https://myintracomm.ec.europa.eu/corp/security/EN/newDS3/SensitiveInformation/Pages/SPECIAL-HANDLING-INFORMATION-DG-COMP.aspx?ln=en}</COMPSpecialHandlingHyperlink>
  <DateFormatShort>dd/MM/yyyy</DateFormatShort>
  <DateFormatLong>d MMMM yyyy</DateFormatLong>
</Texts>
</file>

<file path=customXml/item3.xml><?xml version="1.0" encoding="utf-8"?>
<Author Role="Creator" AuthorRoleName="Writer" AuthorRoleId="a4fbaff4-b07c-48b4-a21e-e7b9eedf3796">
  <Id>9e744769-76e8-4a06-942c-c142895afbff</Id>
  <Names>
    <Latin>
      <FirstName>Jogchem</FirstName>
      <LastName>Schuijt</LastName>
    </Latin>
    <Greek>
      <FirstName/>
      <LastName/>
    </Greek>
    <Cyrillic>
      <FirstName/>
      <LastName/>
    </Cyrillic>
    <DocumentScript>
      <FirstName>Jogchem</FirstName>
      <LastName>Schuijt</LastName>
      <FullName>Jogchem Schuijt</FullName>
    </DocumentScript>
  </Names>
  <Initials>JS</Initials>
  <Gender>m</Gender>
  <Email>Jogchem.Schuijt@ec.europa.eu</Email>
  <Service>HR.B.1</Service>
  <Function ADCode="40" ShowInSignature="true" ShowInHeader="false" HeaderText="">Chef d'unité adjoint</Function>
  <WebAddress/>
  <FunctionalMailbox/>
  <InheritedWebAddress>WebAddress</InheritedWebAddress>
  <OrgaEntity1>
    <Id>805c15ac-91b7-42ae-a642-e0e6c71741c1</Id>
    <LogicalLevel>1</LogicalLevel>
    <Name>HR</Name>
    <HeadLine1/>
    <HeadLine2/>
    <PrimaryAddressId>f03b5801-04c9-4931-aa17-c6d6c70bc579</PrimaryAddressId>
    <SecondaryAddressId/>
    <WebAddress>WebAddress</WebAddress>
    <InheritedWebAddress>WebAddress</InheritedWebAddress>
    <ShowInHeader>true</ShowInHeader>
  </OrgaEntity1>
  <OrgaEntity2>
    <Id>1d7babcf-5c5a-42d9-9e85-dfb3ffd396c1</Id>
    <LogicalLevel>2</LogicalLevel>
    <Name>HR.B</Name>
    <HeadLine1/>
    <HeadLine2/>
    <PrimaryAddressId>f03b5801-04c9-4931-aa17-c6d6c70bc579</PrimaryAddressId>
    <SecondaryAddressId>1264fb81-f6bb-475e-9f9d-a937d3be6ee2</SecondaryAddressId>
    <WebAddress/>
    <InheritedWebAddress>WebAddress</InheritedWebAddress>
    <ShowInHeader>true</ShowInHeader>
  </OrgaEntity2>
  <OrgaEntity3>
    <Id>c3ee4a5b-d665-4f15-b208-34cb7d9944e9</Id>
    <LogicalLevel>3</LogicalLevel>
    <Name>HR.B.1</Name>
    <HeadLine1/>
    <HeadLine2/>
    <PrimaryAddressId>f03b5801-04c9-4931-aa17-c6d6c70bc579</PrimaryAddressId>
    <SecondaryAddressId>1264fb81-f6bb-475e-9f9d-a937d3be6ee2</SecondaryAddressId>
    <WebAddress/>
    <InheritedWebAddress>WebAddress</InheritedWebAddress>
    <ShowInHeader>true</ShowInHeader>
  </OrgaEntity3>
  <Hierarchy>
    <OrgaEntity>
      <Id>805c15ac-91b7-42ae-a642-e0e6c71741c1</Id>
      <LogicalLevel>1</LogicalLevel>
      <Name>HR</Name>
      <HeadLine1>DIRECTION GÉNÉRALE</HeadLine1>
      <HeadLine2>RESSOURCES HUMAINES ET SÉCURITÉ</HeadLine2>
      <PrimaryAddressId>f03b5801-04c9-4931-aa17-c6d6c70bc579</PrimaryAddressId>
      <SecondaryAddressId/>
      <WebAddress>WebAddress</WebAddress>
      <InheritedWebAddress>WebAddress</InheritedWebAddress>
      <ShowInHeader>true</ShowInHeader>
    </OrgaEntity>
    <OrgaEntity>
      <Id>1d7babcf-5c5a-42d9-9e85-dfb3ffd396c1</Id>
      <LogicalLevel>2</LogicalLevel>
      <Name>HR.B</Name>
      <HeadLine1>Recrutement &amp; mobilité</HeadLine1>
      <HeadLine2/>
      <PrimaryAddressId>f03b5801-04c9-4931-aa17-c6d6c70bc579</PrimaryAddressId>
      <SecondaryAddressId>1264fb81-f6bb-475e-9f9d-a937d3be6ee2</SecondaryAddressId>
      <WebAddress/>
      <InheritedWebAddress>WebAddress</InheritedWebAddress>
      <ShowInHeader>true</ShowInHeader>
    </OrgaEntity>
    <OrgaEntity>
      <Id>c3ee4a5b-d665-4f15-b208-34cb7d9944e9</Id>
      <LogicalLevel>3</LogicalLevel>
      <Name>HR.B.1</Name>
      <HeadLine1>Concours &amp; sélections</HeadLine1>
      <HeadLine2/>
      <PrimaryAddressId>f03b5801-04c9-4931-aa17-c6d6c70bc579</PrimaryAddressId>
      <SecondaryAddressId>1264fb81-f6bb-475e-9f9d-a937d3be6ee2</SecondaryAddressId>
      <WebAddress/>
      <InheritedWebAddress>WebAddress</InheritedWebAddress>
      <ShowInHeader>true</ShowInHeader>
    </OrgaEntity>
  </Hierarchy>
  <Addresses>
    <Address>
      <Id>f03b5801-04c9-4931-aa17-c6d6c70bc579</Id>
      <Name>Brussels</Name>
      <PhoneNumberPrefix>+32 229-</PhoneNumberPrefix>
      <TranslatedName>Bruxelles</TranslatedName>
      <Location>Bruxelles, le</Location>
      <Footer>Commission européenne, 1049 Bruxelles, BELGIQUE – Tél. +32 22991111</Footer>
    </Address>
    <Address>
      <Id>1264fb81-f6bb-475e-9f9d-a937d3be6ee2</Id>
      <Name>Luxembourg</Name>
      <PhoneNumberPrefix>+352 4301-</PhoneNumberPrefix>
      <TranslatedName>Luxembourg</TranslatedName>
      <Location>Luxembourg, le</Location>
      <Footer>Commission européenne, 2920 Luxembourg, LUXEMBOURG – Tél. +352 43011</Footer>
    </Address>
  </Addresses>
  <JobAssignmentId/>
  <MainWorkplace IsMain="true">
    <AddressId>f03b5801-04c9-4931-aa17-c6d6c70bc579</AddressId>
    <Fax/>
    <Phone>+32 229-63160</Phone>
    <Office>L107 16/DCS</Office>
  </MainWorkplace>
  <Workplaces>
    <Workplace IsMain="true">
      <AddressId>f03b5801-04c9-4931-aa17-c6d6c70bc579</AddressId>
      <Fax/>
      <Phone>+32 229-63160</Phone>
      <Office>L107 16/DCS</Office>
    </Workplace>
  </Workplaces>
</Author>
</file>

<file path=customXml/itemProps1.xml><?xml version="1.0" encoding="utf-8"?>
<ds:datastoreItem xmlns:ds="http://schemas.openxmlformats.org/officeDocument/2006/customXml" ds:itemID="{D3EA5527-7367-4268-9D83-5125C98D0ED2}">
  <ds:schemaRefs/>
</ds:datastoreItem>
</file>

<file path=customXml/itemProps2.xml><?xml version="1.0" encoding="utf-8"?>
<ds:datastoreItem xmlns:ds="http://schemas.openxmlformats.org/officeDocument/2006/customXml" ds:itemID="{4EF90DE6-88B6-4264-9629-4D8DFDFE87D2}">
  <ds:schemaRefs/>
</ds:datastoreItem>
</file>

<file path=customXml/itemProps3.xml><?xml version="1.0" encoding="utf-8"?>
<ds:datastoreItem xmlns:ds="http://schemas.openxmlformats.org/officeDocument/2006/customXml" ds:itemID="{54DD96F4-BBF0-45E7-A229-B4D6064D9A94}">
  <ds:schemaRefs/>
</ds:datastoreItem>
</file>

<file path=docProps/app.xml><?xml version="1.0" encoding="utf-8"?>
<Properties xmlns="http://schemas.openxmlformats.org/officeDocument/2006/extended-properties" xmlns:vt="http://schemas.openxmlformats.org/officeDocument/2006/docPropsVTypes">
  <Template>Eurolook</Template>
  <TotalTime>78</TotalTime>
  <Pages>5</Pages>
  <Words>1717</Words>
  <Characters>12283</Characters>
  <Application>Microsoft Office Word</Application>
  <DocSecurity>0</DocSecurity>
  <PresentationFormat>Microsoft Word 14.0</PresentationFormat>
  <Lines>245</Lines>
  <Paragraphs>86</Paragraphs>
  <ScaleCrop>true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SCHUIJT Jogchem (HR)</dc:creator>
  <cp:keywords/>
  <dc:description/>
  <cp:lastModifiedBy>SPALLETTA Alessandra (HOME)</cp:lastModifiedBy>
  <cp:revision>13</cp:revision>
  <cp:lastPrinted>2023-04-18T07:01:00Z</cp:lastPrinted>
  <dcterms:created xsi:type="dcterms:W3CDTF">2023-06-23T15:22:00Z</dcterms:created>
  <dcterms:modified xsi:type="dcterms:W3CDTF">2023-12-11T14:30:00Z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2023-04-11T10:29:22Z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06884b78-ff17-43ef-8d7b-524abf11994f</vt:lpwstr>
  </property>
  <property fmtid="{D5CDD505-2E9C-101B-9397-08002B2CF9AE}" pid="8" name="MSIP_Label_6bd9ddd1-4d20-43f6-abfa-fc3c07406f94_ContentBits">
    <vt:lpwstr>0</vt:lpwstr>
  </property>
</Properties>
</file>